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1646" w14:textId="5CD4B13B" w:rsidR="0074651C" w:rsidRDefault="0074651C"/>
    <w:p w14:paraId="2457A4AE" w14:textId="77777777" w:rsidR="002B1CFA" w:rsidRPr="00220440" w:rsidRDefault="002B1CFA" w:rsidP="002B1CFA">
      <w:pPr>
        <w:pStyle w:val="Paragrafoelenco"/>
        <w:ind w:left="6372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All’ASI – Agenzia Spaziale Italiana</w:t>
      </w:r>
    </w:p>
    <w:p w14:paraId="515567F3" w14:textId="77777777" w:rsidR="002B1CFA" w:rsidRPr="00220440" w:rsidRDefault="002B1CFA" w:rsidP="002B1CFA">
      <w:pPr>
        <w:pStyle w:val="Paragrafoelenco"/>
        <w:ind w:left="5328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Via del Politecnico,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snc</w:t>
      </w:r>
      <w:proofErr w:type="spellEnd"/>
    </w:p>
    <w:p w14:paraId="5481ACB8" w14:textId="77777777" w:rsidR="002B1CFA" w:rsidRPr="00220440" w:rsidRDefault="002B1CFA" w:rsidP="002B1CFA">
      <w:pPr>
        <w:pStyle w:val="Paragrafoelenco"/>
        <w:ind w:left="1080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                                                                   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00133 Roma</w:t>
      </w:r>
    </w:p>
    <w:p w14:paraId="0DCBE7B6" w14:textId="77777777" w:rsidR="002B1CFA" w:rsidRPr="00220440" w:rsidRDefault="002B1CFA" w:rsidP="002B1CFA">
      <w:pPr>
        <w:pStyle w:val="Paragrafoelenco"/>
        <w:ind w:left="1080"/>
        <w:contextualSpacing/>
        <w:jc w:val="center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                                                                                           </w:t>
      </w:r>
      <w:hyperlink r:id="rId7" w:history="1">
        <w:r w:rsidRPr="005B0D1A">
          <w:rPr>
            <w:rStyle w:val="Collegamentoipertestuale"/>
            <w:rFonts w:ascii="Titillium Web" w:eastAsia="Titillium Web" w:hAnsi="Titillium Web" w:cs="Titillium Web"/>
            <w:sz w:val="22"/>
            <w:szCs w:val="22"/>
            <w:lang w:eastAsia="en-GB"/>
          </w:rPr>
          <w:t>concorsi@asi.postacert.it</w:t>
        </w:r>
      </w:hyperlink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</w:p>
    <w:p w14:paraId="6284F4ED" w14:textId="77777777" w:rsidR="002B1CFA" w:rsidRDefault="002B1CFA" w:rsidP="002B1CF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1B510B3" w14:textId="77777777" w:rsidR="002B1CFA" w:rsidRDefault="002B1CFA" w:rsidP="002B1CF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A4E6C62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…1…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(NOME e COGNOME) chiede di essere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ammess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a partecipare alla selezione pubblica, per titoli ed esami, volta al reclutamento di n. 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>2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unità di personale, nel profilo di 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>CTER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, del livello professionale 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>V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I, da assumere con contratto di lavoro a tempo pieno e determinato, della durata di </w:t>
      </w:r>
      <w:r w:rsidRPr="00A07004">
        <w:rPr>
          <w:rFonts w:ascii="Titillium Web" w:eastAsia="Titillium Web" w:hAnsi="Titillium Web" w:cs="Titillium Web"/>
          <w:sz w:val="22"/>
          <w:szCs w:val="22"/>
          <w:lang w:eastAsia="en-GB"/>
        </w:rPr>
        <w:t>22 mesi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, da destinare al progetto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Sardinia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Deep Space Antenna (SDSA) e del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Sardinia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Deep Space Antenna Research Center (SDSA RC), nell’ambito dell’Accordo ex art. 15 della Legge 7 agosto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1990, n. 241 tra ASI, il proponente INAF e il co-partecipante CNR per “il coordinamento delle attività progettuali e per l'attuazione del progetto "EMM: Earth-Moon-Mars" nonché per l'individuazione e attribuzione di tutte le responsabilità a questo connesse”.</w:t>
      </w:r>
    </w:p>
    <w:p w14:paraId="6DA0BEC5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4AC37D3B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il </w:t>
      </w:r>
      <w:r w:rsidRPr="00220440">
        <w:rPr>
          <w:rFonts w:ascii="Titillium Web" w:eastAsia="Titillium Web" w:hAnsi="Titillium Web" w:cs="Titillium Web"/>
          <w:b/>
          <w:sz w:val="22"/>
          <w:szCs w:val="22"/>
          <w:u w:val="single"/>
          <w:lang w:eastAsia="en-GB"/>
        </w:rPr>
        <w:t>codice profilo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per il quale si concorre 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è: 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48A82F67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essere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nat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……in data 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a…………………………….;</w:t>
      </w:r>
    </w:p>
    <w:p w14:paraId="772F5CA1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che il proprio codice fiscale è ……………………………………………………</w:t>
      </w:r>
    </w:p>
    <w:p w14:paraId="6F018100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residente a………………………………………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.;</w:t>
      </w:r>
    </w:p>
    <w:p w14:paraId="27BEC839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cittadino 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;</w:t>
      </w:r>
    </w:p>
    <w:p w14:paraId="5D1409D9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di essere </w:t>
      </w:r>
      <w:proofErr w:type="spellStart"/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iscritt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.nelle liste elettorali del comune di……………......................................1;</w:t>
      </w:r>
    </w:p>
    <w:p w14:paraId="64CAAD2F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godere dei diritti civili e politici negli Stati di appartenenza;</w:t>
      </w:r>
    </w:p>
    <w:p w14:paraId="4E62DEBB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non aver riportato condanne penali e di non avere procedimenti penali pendenti a proprio carico3;</w:t>
      </w:r>
    </w:p>
    <w:p w14:paraId="42079309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 titolo di studio (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>DIPLOMA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) ………………………, conseguito il………………, con la votazione 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presso……………… (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rif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: punto i), dell’Allegato 1), relativamente al profilo per il quale si concorre;</w:t>
      </w:r>
    </w:p>
    <w:p w14:paraId="37A097B6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dell’ulteriore requisito specifico richiesto, di cui al punto ii. dell’Allegato 1, relativamente al profilo per il quale si concorre;</w:t>
      </w:r>
    </w:p>
    <w:p w14:paraId="26E8F9FC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 requisito della conoscenza dell’informatica e della lingua inglese, come richiesta, dall’art. 1, comma 3, lett. f), punti iii) e iv) dell’Allegato 1, relativamente al profilo per il quale si concorre;</w:t>
      </w:r>
    </w:p>
    <w:p w14:paraId="52CAFC5B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della conoscenza della lingua italiana;</w:t>
      </w:r>
    </w:p>
    <w:p w14:paraId="504017A8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45D877C0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regola con le norme concernenti gli obblighi militari;</w:t>
      </w:r>
    </w:p>
    <w:p w14:paraId="1C76D3EC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possedere l’idoneità fisica al servizio continuativo e incondizionato all’impiego al quale il concorso si riferisce;</w:t>
      </w:r>
    </w:p>
    <w:p w14:paraId="15ACD00A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l’autorizzazione al trattamento dei dati personali ai sensi del Regolamento (UE) 2016/679 del 27 aprile 2016;</w:t>
      </w:r>
    </w:p>
    <w:p w14:paraId="21B5D82A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l’indirizzo PEC personale al quale si desidera siano trasmesse le comunicazioni relative alla selezione è: ……………………………………………</w:t>
      </w:r>
      <w:proofErr w:type="gram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…….</w:t>
      </w:r>
      <w:proofErr w:type="gram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58329681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7C4A523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necessitare dei seguenti ausili e/o tempi aggiuntivi, ai sensi dell’art. 20 della L. 5 febbraio 1992 n. 104: ………………………………………………………………………</w:t>
      </w:r>
    </w:p>
    <w:p w14:paraId="3DFFF420" w14:textId="77777777" w:rsidR="002B1CFA" w:rsidRPr="00220440" w:rsidRDefault="002B1CFA" w:rsidP="002B1CFA">
      <w:pPr>
        <w:pStyle w:val="Paragrafoelenco"/>
        <w:numPr>
          <w:ilvl w:val="0"/>
          <w:numId w:val="1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di necessitare delle seguenti misure dispensative e/o dei seguenti strumenti compensativi e/o tempi aggiuntivi, ai sensi dell’art. 3, comma 4-bis del decreto-legge 9 giugno 2021, n. 80.</w:t>
      </w:r>
    </w:p>
    <w:p w14:paraId="1F45433F" w14:textId="77777777" w:rsidR="002B1CFA" w:rsidRDefault="002B1CFA" w:rsidP="002B1CFA">
      <w:pPr>
        <w:ind w:right="140"/>
        <w:jc w:val="both"/>
        <w:rPr>
          <w:rFonts w:ascii="Book Antiqua" w:hAnsi="Book Antiqua"/>
        </w:rPr>
      </w:pPr>
    </w:p>
    <w:p w14:paraId="3F3196A3" w14:textId="77777777" w:rsidR="002B1CFA" w:rsidRDefault="002B1CFA" w:rsidP="002B1CF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C6CC161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…l…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2343A219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74AE564C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5F318ACF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…l… </w:t>
      </w:r>
      <w:proofErr w:type="spellStart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sottoscritt</w:t>
      </w:r>
      <w:proofErr w:type="spellEnd"/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… allega alla presente domanda di partecipazione i seguenti documenti, che ne formano parte integrante:</w:t>
      </w:r>
    </w:p>
    <w:p w14:paraId="0AA701F1" w14:textId="77777777" w:rsidR="002B1CFA" w:rsidRDefault="002B1CFA" w:rsidP="002B1CF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4022CC1" w14:textId="77777777" w:rsidR="002B1CFA" w:rsidRDefault="002B1CFA" w:rsidP="002B1CFA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b/>
          <w:i/>
          <w:sz w:val="22"/>
          <w:szCs w:val="22"/>
          <w:lang w:eastAsia="en-GB"/>
        </w:rPr>
        <w:t>Curriculum vitae et studiorum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debitamente sottoscritto;</w:t>
      </w:r>
    </w:p>
    <w:p w14:paraId="227BB66A" w14:textId="77777777" w:rsidR="002B1CFA" w:rsidRDefault="002B1CFA" w:rsidP="002B1CFA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un 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curriculum professionale strutturato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redatto seguendo il modello di cui all’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Allegato B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contenente i titoli considerati utili ai fini della valutazione, dettagliatamente specificati nell’Allegato C del bando.</w:t>
      </w:r>
    </w:p>
    <w:p w14:paraId="7F11D33A" w14:textId="77777777" w:rsidR="002B1CFA" w:rsidRDefault="002B1CFA" w:rsidP="002B1CFA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un 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estratto anonimo del CV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redatto seguendo il modello di cui all’</w:t>
      </w: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Allegato C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, nel quale il candidato indicherà il requisito di partecipazione di cui all’art. 1, comma 3, lett. f), punto ii., del presente Bando, relativamente al profilo per il quale si concorre;</w:t>
      </w:r>
    </w:p>
    <w:p w14:paraId="69E1464A" w14:textId="77777777" w:rsidR="002B1CFA" w:rsidRPr="00220440" w:rsidRDefault="002B1CFA" w:rsidP="002B1CFA">
      <w:pPr>
        <w:pStyle w:val="Paragrafoelenco"/>
        <w:numPr>
          <w:ilvl w:val="0"/>
          <w:numId w:val="2"/>
        </w:numPr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fotocopia (fronte – retro) di un documento di riconoscimento in corso di validità</w:t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.</w:t>
      </w:r>
    </w:p>
    <w:p w14:paraId="02526638" w14:textId="77777777" w:rsidR="002B1CFA" w:rsidRDefault="002B1CFA" w:rsidP="002B1CF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E2823F3" w14:textId="77777777" w:rsidR="002B1CFA" w:rsidRDefault="002B1CFA" w:rsidP="002B1CF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4F7DE32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Data: _______________________</w:t>
      </w:r>
    </w:p>
    <w:p w14:paraId="4414087E" w14:textId="77777777" w:rsidR="002B1CFA" w:rsidRDefault="002B1CFA" w:rsidP="002B1CF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F96ABEE" w14:textId="77777777" w:rsidR="002B1CFA" w:rsidRPr="00220440" w:rsidRDefault="002B1CFA" w:rsidP="002B1CFA">
      <w:pPr>
        <w:ind w:left="6372" w:firstLine="708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Firma</w:t>
      </w:r>
    </w:p>
    <w:p w14:paraId="624EA15A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7D90D601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ab/>
        <w:t xml:space="preserve"> </w:t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>
        <w:rPr>
          <w:rFonts w:ascii="Titillium Web" w:eastAsia="Titillium Web" w:hAnsi="Titillium Web" w:cs="Titillium Web"/>
          <w:sz w:val="22"/>
          <w:szCs w:val="22"/>
          <w:lang w:eastAsia="en-GB"/>
        </w:rPr>
        <w:tab/>
      </w:r>
      <w:r w:rsidRPr="00220440">
        <w:rPr>
          <w:rFonts w:ascii="Titillium Web" w:eastAsia="Titillium Web" w:hAnsi="Titillium Web" w:cs="Titillium Web"/>
          <w:sz w:val="22"/>
          <w:szCs w:val="22"/>
          <w:lang w:eastAsia="en-GB"/>
        </w:rPr>
        <w:t>______________________________</w:t>
      </w:r>
    </w:p>
    <w:p w14:paraId="386EDC2D" w14:textId="77777777" w:rsidR="002B1CFA" w:rsidRPr="00220440" w:rsidRDefault="002B1CFA" w:rsidP="002B1CFA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10016EE9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22089BD7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3F4F4D9D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606156F3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11519D18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03045C04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594AC511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2476FF30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04288F09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23040165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6BB65136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4C56766F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2C0A56DE" w14:textId="77777777" w:rsidR="002B1CFA" w:rsidRDefault="002B1CFA" w:rsidP="002B1CFA">
      <w:pPr>
        <w:ind w:right="-1"/>
        <w:jc w:val="both"/>
        <w:rPr>
          <w:sz w:val="10"/>
          <w:szCs w:val="10"/>
        </w:rPr>
      </w:pPr>
    </w:p>
    <w:p w14:paraId="23B3549F" w14:textId="77777777" w:rsidR="002B1CFA" w:rsidRDefault="002B1CFA" w:rsidP="002B1CFA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31C226AA" w14:textId="77777777" w:rsidR="002B1CFA" w:rsidRDefault="002B1CFA" w:rsidP="002B1CF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A007C9" w14:textId="77777777" w:rsidR="002B1CFA" w:rsidRDefault="002B1CFA">
      <w:bookmarkStart w:id="0" w:name="_GoBack"/>
      <w:bookmarkEnd w:id="0"/>
    </w:p>
    <w:sectPr w:rsidR="002B1C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47EC" w14:textId="77777777" w:rsidR="002B1CFA" w:rsidRDefault="002B1CFA" w:rsidP="002B1CFA">
      <w:r>
        <w:separator/>
      </w:r>
    </w:p>
  </w:endnote>
  <w:endnote w:type="continuationSeparator" w:id="0">
    <w:p w14:paraId="293D3A6D" w14:textId="77777777" w:rsidR="002B1CFA" w:rsidRDefault="002B1CFA" w:rsidP="002B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4E58" w14:textId="77777777" w:rsidR="002B1CFA" w:rsidRDefault="002B1CFA" w:rsidP="002B1CFA">
      <w:r>
        <w:separator/>
      </w:r>
    </w:p>
  </w:footnote>
  <w:footnote w:type="continuationSeparator" w:id="0">
    <w:p w14:paraId="5327440B" w14:textId="77777777" w:rsidR="002B1CFA" w:rsidRDefault="002B1CFA" w:rsidP="002B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322F" w14:textId="77777777" w:rsidR="002B1CFA" w:rsidRPr="006E1312" w:rsidRDefault="002B1CFA" w:rsidP="002B1CFA">
    <w:pPr>
      <w:pStyle w:val="Intestazione"/>
      <w:rPr>
        <w:rFonts w:ascii="Titillium Web" w:eastAsia="Titillium Web" w:hAnsi="Titillium Web" w:cs="Titillium Web"/>
        <w:b/>
        <w:sz w:val="22"/>
        <w:szCs w:val="22"/>
        <w:lang w:eastAsia="en-GB"/>
      </w:rPr>
    </w:pP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 xml:space="preserve">Bando n. </w:t>
    </w:r>
    <w:r>
      <w:rPr>
        <w:rFonts w:ascii="Titillium Web" w:eastAsia="Titillium Web" w:hAnsi="Titillium Web" w:cs="Titillium Web"/>
        <w:b/>
        <w:sz w:val="22"/>
        <w:szCs w:val="22"/>
        <w:lang w:eastAsia="en-GB"/>
      </w:rPr>
      <w:t>12</w:t>
    </w: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>/2023</w:t>
    </w:r>
  </w:p>
  <w:p w14:paraId="1DF3F344" w14:textId="77777777" w:rsidR="002B1CFA" w:rsidRPr="006E1312" w:rsidRDefault="002B1CFA" w:rsidP="002B1CFA">
    <w:pPr>
      <w:pStyle w:val="Intestazione"/>
      <w:rPr>
        <w:rFonts w:ascii="Titillium Web" w:eastAsia="Titillium Web" w:hAnsi="Titillium Web" w:cs="Titillium Web"/>
        <w:b/>
        <w:sz w:val="22"/>
        <w:szCs w:val="22"/>
        <w:lang w:eastAsia="en-GB"/>
      </w:rPr>
    </w:pPr>
    <w:r w:rsidRPr="006E1312">
      <w:rPr>
        <w:rFonts w:ascii="Titillium Web" w:eastAsia="Titillium Web" w:hAnsi="Titillium Web" w:cs="Titillium Web"/>
        <w:b/>
        <w:sz w:val="22"/>
        <w:szCs w:val="22"/>
        <w:lang w:eastAsia="en-GB"/>
      </w:rPr>
      <w:t xml:space="preserve">ALLEGATO </w:t>
    </w:r>
    <w:r>
      <w:rPr>
        <w:rFonts w:ascii="Titillium Web" w:eastAsia="Titillium Web" w:hAnsi="Titillium Web" w:cs="Titillium Web"/>
        <w:b/>
        <w:sz w:val="22"/>
        <w:szCs w:val="22"/>
        <w:lang w:eastAsia="en-GB"/>
      </w:rPr>
      <w:t>A</w:t>
    </w:r>
  </w:p>
  <w:p w14:paraId="4B8E369F" w14:textId="77777777" w:rsidR="002B1CFA" w:rsidRDefault="002B1C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EC"/>
    <w:multiLevelType w:val="hybridMultilevel"/>
    <w:tmpl w:val="8BEA1D54"/>
    <w:lvl w:ilvl="0" w:tplc="0024CD20">
      <w:start w:val="1"/>
      <w:numFmt w:val="bullet"/>
      <w:lvlText w:val=""/>
      <w:lvlJc w:val="left"/>
      <w:pPr>
        <w:ind w:left="713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B211432"/>
    <w:multiLevelType w:val="hybridMultilevel"/>
    <w:tmpl w:val="CD7ECEB0"/>
    <w:lvl w:ilvl="0" w:tplc="04100017">
      <w:start w:val="1"/>
      <w:numFmt w:val="lowerLetter"/>
      <w:lvlText w:val="%1)"/>
      <w:lvlJc w:val="left"/>
      <w:pPr>
        <w:ind w:left="713" w:hanging="360"/>
      </w:pPr>
    </w:lvl>
    <w:lvl w:ilvl="1" w:tplc="04100019" w:tentative="1">
      <w:start w:val="1"/>
      <w:numFmt w:val="lowerLetter"/>
      <w:lvlText w:val="%2."/>
      <w:lvlJc w:val="left"/>
      <w:pPr>
        <w:ind w:left="1433" w:hanging="360"/>
      </w:pPr>
    </w:lvl>
    <w:lvl w:ilvl="2" w:tplc="0410001B" w:tentative="1">
      <w:start w:val="1"/>
      <w:numFmt w:val="lowerRoman"/>
      <w:lvlText w:val="%3."/>
      <w:lvlJc w:val="right"/>
      <w:pPr>
        <w:ind w:left="2153" w:hanging="180"/>
      </w:pPr>
    </w:lvl>
    <w:lvl w:ilvl="3" w:tplc="0410000F" w:tentative="1">
      <w:start w:val="1"/>
      <w:numFmt w:val="decimal"/>
      <w:lvlText w:val="%4."/>
      <w:lvlJc w:val="left"/>
      <w:pPr>
        <w:ind w:left="2873" w:hanging="360"/>
      </w:pPr>
    </w:lvl>
    <w:lvl w:ilvl="4" w:tplc="04100019" w:tentative="1">
      <w:start w:val="1"/>
      <w:numFmt w:val="lowerLetter"/>
      <w:lvlText w:val="%5."/>
      <w:lvlJc w:val="left"/>
      <w:pPr>
        <w:ind w:left="3593" w:hanging="360"/>
      </w:pPr>
    </w:lvl>
    <w:lvl w:ilvl="5" w:tplc="0410001B" w:tentative="1">
      <w:start w:val="1"/>
      <w:numFmt w:val="lowerRoman"/>
      <w:lvlText w:val="%6."/>
      <w:lvlJc w:val="right"/>
      <w:pPr>
        <w:ind w:left="4313" w:hanging="180"/>
      </w:pPr>
    </w:lvl>
    <w:lvl w:ilvl="6" w:tplc="0410000F" w:tentative="1">
      <w:start w:val="1"/>
      <w:numFmt w:val="decimal"/>
      <w:lvlText w:val="%7."/>
      <w:lvlJc w:val="left"/>
      <w:pPr>
        <w:ind w:left="5033" w:hanging="360"/>
      </w:pPr>
    </w:lvl>
    <w:lvl w:ilvl="7" w:tplc="04100019" w:tentative="1">
      <w:start w:val="1"/>
      <w:numFmt w:val="lowerLetter"/>
      <w:lvlText w:val="%8."/>
      <w:lvlJc w:val="left"/>
      <w:pPr>
        <w:ind w:left="5753" w:hanging="360"/>
      </w:pPr>
    </w:lvl>
    <w:lvl w:ilvl="8" w:tplc="0410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CA"/>
    <w:rsid w:val="002B1CFA"/>
    <w:rsid w:val="0074651C"/>
    <w:rsid w:val="0092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9304"/>
  <w15:chartTrackingRefBased/>
  <w15:docId w15:val="{59B1CB68-A633-414C-BCB5-5C56EC9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CFA"/>
  </w:style>
  <w:style w:type="paragraph" w:styleId="Pidipagina">
    <w:name w:val="footer"/>
    <w:basedOn w:val="Normale"/>
    <w:link w:val="PidipaginaCarattere"/>
    <w:uiPriority w:val="99"/>
    <w:unhideWhenUsed/>
    <w:rsid w:val="002B1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CFA"/>
  </w:style>
  <w:style w:type="paragraph" w:styleId="Paragrafoelenco">
    <w:name w:val="List Paragraph"/>
    <w:basedOn w:val="Normale"/>
    <w:uiPriority w:val="34"/>
    <w:qFormat/>
    <w:rsid w:val="002B1CF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B1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2023-05-15T10:11:00Z</dcterms:created>
  <dcterms:modified xsi:type="dcterms:W3CDTF">2023-05-15T10:11:00Z</dcterms:modified>
</cp:coreProperties>
</file>