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98D93" w14:textId="72F3F8EA" w:rsidR="0074651C" w:rsidRDefault="0074651C"/>
    <w:p w14:paraId="02417633" w14:textId="77777777" w:rsidR="00897123" w:rsidRPr="00220440" w:rsidRDefault="00897123" w:rsidP="00897123">
      <w:pPr>
        <w:ind w:hanging="7"/>
        <w:jc w:val="center"/>
        <w:rPr>
          <w:rFonts w:ascii="Titillium Web" w:eastAsia="Titillium Web" w:hAnsi="Titillium Web" w:cs="Titillium Web"/>
          <w:sz w:val="22"/>
          <w:szCs w:val="22"/>
          <w:lang w:eastAsia="en-GB"/>
        </w:rPr>
      </w:pPr>
      <w:bookmarkStart w:id="0" w:name="_Hlk118878561"/>
      <w:r w:rsidRPr="00220440">
        <w:rPr>
          <w:rFonts w:ascii="Titillium Web" w:eastAsia="Titillium Web" w:hAnsi="Titillium Web" w:cs="Titillium Web"/>
          <w:sz w:val="22"/>
          <w:szCs w:val="22"/>
          <w:lang w:eastAsia="en-GB"/>
        </w:rPr>
        <w:t>DICHIARAZIONE SOSTITUTIVA DI CERTIFICAZIONE</w:t>
      </w:r>
    </w:p>
    <w:p w14:paraId="24603FD2" w14:textId="77777777" w:rsidR="00897123" w:rsidRPr="00220440" w:rsidRDefault="00897123" w:rsidP="00897123">
      <w:pPr>
        <w:ind w:hanging="7"/>
        <w:jc w:val="center"/>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(art. 46 del D.P.R. 445/2000)</w:t>
      </w:r>
    </w:p>
    <w:p w14:paraId="1B7D2519" w14:textId="77777777" w:rsidR="00897123" w:rsidRDefault="00897123" w:rsidP="00897123">
      <w:pPr>
        <w:spacing w:after="160"/>
        <w:ind w:right="-1"/>
        <w:jc w:val="both"/>
        <w:rPr>
          <w:rFonts w:ascii="Book Antiqua" w:eastAsiaTheme="minorHAnsi" w:hAnsi="Book Antiqua" w:cstheme="minorBidi"/>
          <w:sz w:val="22"/>
          <w:szCs w:val="22"/>
          <w:lang w:eastAsia="en-US"/>
        </w:rPr>
      </w:pPr>
    </w:p>
    <w:p w14:paraId="2B04F757" w14:textId="77777777" w:rsidR="00897123" w:rsidRPr="00220440" w:rsidRDefault="00897123" w:rsidP="00897123">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Il/la sottoscritto/a__________________________________________________________________</w:t>
      </w:r>
    </w:p>
    <w:p w14:paraId="7891947A" w14:textId="77777777" w:rsidR="00897123" w:rsidRPr="00220440" w:rsidRDefault="00897123" w:rsidP="00897123">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ab/>
      </w:r>
      <w:r w:rsidRPr="00220440">
        <w:rPr>
          <w:rFonts w:ascii="Titillium Web" w:eastAsia="Titillium Web" w:hAnsi="Titillium Web" w:cs="Titillium Web"/>
          <w:sz w:val="22"/>
          <w:szCs w:val="22"/>
          <w:lang w:eastAsia="en-GB"/>
        </w:rPr>
        <w:tab/>
      </w:r>
      <w:r w:rsidRPr="00220440">
        <w:rPr>
          <w:rFonts w:ascii="Titillium Web" w:eastAsia="Titillium Web" w:hAnsi="Titillium Web" w:cs="Titillium Web"/>
          <w:sz w:val="22"/>
          <w:szCs w:val="22"/>
          <w:lang w:eastAsia="en-GB"/>
        </w:rPr>
        <w:tab/>
      </w:r>
      <w:r w:rsidRPr="00220440">
        <w:rPr>
          <w:rFonts w:ascii="Titillium Web" w:eastAsia="Titillium Web" w:hAnsi="Titillium Web" w:cs="Titillium Web"/>
          <w:sz w:val="22"/>
          <w:szCs w:val="22"/>
          <w:lang w:eastAsia="en-GB"/>
        </w:rPr>
        <w:tab/>
        <w:t>(cognome e nome)</w:t>
      </w:r>
    </w:p>
    <w:p w14:paraId="03F9FE4A" w14:textId="77777777" w:rsidR="00897123" w:rsidRPr="00220440" w:rsidRDefault="00897123" w:rsidP="00897123">
      <w:pPr>
        <w:ind w:hanging="7"/>
        <w:jc w:val="both"/>
        <w:rPr>
          <w:rFonts w:ascii="Titillium Web" w:eastAsia="Titillium Web" w:hAnsi="Titillium Web" w:cs="Titillium Web"/>
          <w:sz w:val="22"/>
          <w:szCs w:val="22"/>
          <w:lang w:eastAsia="en-GB"/>
        </w:rPr>
      </w:pPr>
      <w:proofErr w:type="spellStart"/>
      <w:r w:rsidRPr="00220440">
        <w:rPr>
          <w:rFonts w:ascii="Titillium Web" w:eastAsia="Titillium Web" w:hAnsi="Titillium Web" w:cs="Titillium Web"/>
          <w:sz w:val="22"/>
          <w:szCs w:val="22"/>
          <w:lang w:eastAsia="en-GB"/>
        </w:rPr>
        <w:t>nat</w:t>
      </w:r>
      <w:proofErr w:type="spellEnd"/>
      <w:r w:rsidRPr="00220440">
        <w:rPr>
          <w:rFonts w:ascii="Titillium Web" w:eastAsia="Titillium Web" w:hAnsi="Titillium Web" w:cs="Titillium Web"/>
          <w:sz w:val="22"/>
          <w:szCs w:val="22"/>
          <w:lang w:eastAsia="en-GB"/>
        </w:rPr>
        <w:t>…a_________________________</w:t>
      </w:r>
      <w:proofErr w:type="gramStart"/>
      <w:r w:rsidRPr="00220440">
        <w:rPr>
          <w:rFonts w:ascii="Titillium Web" w:eastAsia="Titillium Web" w:hAnsi="Titillium Web" w:cs="Titillium Web"/>
          <w:sz w:val="22"/>
          <w:szCs w:val="22"/>
          <w:lang w:eastAsia="en-GB"/>
        </w:rPr>
        <w:t>_(</w:t>
      </w:r>
      <w:proofErr w:type="gramEnd"/>
      <w:r w:rsidRPr="00220440">
        <w:rPr>
          <w:rFonts w:ascii="Titillium Web" w:eastAsia="Titillium Web" w:hAnsi="Titillium Web" w:cs="Titillium Web"/>
          <w:sz w:val="22"/>
          <w:szCs w:val="22"/>
          <w:lang w:eastAsia="en-GB"/>
        </w:rPr>
        <w:t>____) il_________________________________________</w:t>
      </w:r>
    </w:p>
    <w:p w14:paraId="289D1B00" w14:textId="77777777" w:rsidR="00897123" w:rsidRPr="00220440" w:rsidRDefault="00897123" w:rsidP="00897123">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 xml:space="preserve"> </w:t>
      </w:r>
    </w:p>
    <w:p w14:paraId="2E2198BB" w14:textId="77777777" w:rsidR="00897123" w:rsidRPr="00220440" w:rsidRDefault="00897123" w:rsidP="00897123">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residente a _____________________</w:t>
      </w:r>
      <w:proofErr w:type="gramStart"/>
      <w:r w:rsidRPr="00220440">
        <w:rPr>
          <w:rFonts w:ascii="Titillium Web" w:eastAsia="Titillium Web" w:hAnsi="Titillium Web" w:cs="Titillium Web"/>
          <w:sz w:val="22"/>
          <w:szCs w:val="22"/>
          <w:lang w:eastAsia="en-GB"/>
        </w:rPr>
        <w:t>_(</w:t>
      </w:r>
      <w:proofErr w:type="gramEnd"/>
      <w:r w:rsidRPr="00220440">
        <w:rPr>
          <w:rFonts w:ascii="Titillium Web" w:eastAsia="Titillium Web" w:hAnsi="Titillium Web" w:cs="Titillium Web"/>
          <w:sz w:val="22"/>
          <w:szCs w:val="22"/>
          <w:lang w:eastAsia="en-GB"/>
        </w:rPr>
        <w:t>____) in _____________________________n.__________</w:t>
      </w:r>
    </w:p>
    <w:p w14:paraId="59ED0D95" w14:textId="77777777" w:rsidR="00897123" w:rsidRDefault="00897123" w:rsidP="0089712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762EEA30" w14:textId="77777777" w:rsidR="00897123" w:rsidRPr="00220440" w:rsidRDefault="00897123" w:rsidP="00897123">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consapevole della responsabilità penale prevista, dall’art. 76 del D.P.R. 445/2000, per le ipotesi di falsità in atti e dichiarazioni mendaci ivi indicate</w:t>
      </w:r>
    </w:p>
    <w:p w14:paraId="00DB2435" w14:textId="77777777" w:rsidR="00897123" w:rsidRPr="00220440" w:rsidRDefault="00897123" w:rsidP="00897123">
      <w:pPr>
        <w:ind w:hanging="7"/>
        <w:jc w:val="both"/>
        <w:rPr>
          <w:rFonts w:ascii="Titillium Web" w:eastAsia="Titillium Web" w:hAnsi="Titillium Web" w:cs="Titillium Web"/>
          <w:sz w:val="22"/>
          <w:szCs w:val="22"/>
          <w:lang w:eastAsia="en-GB"/>
        </w:rPr>
      </w:pPr>
    </w:p>
    <w:p w14:paraId="7208C6F7" w14:textId="77777777" w:rsidR="00897123" w:rsidRPr="00220440" w:rsidRDefault="00897123" w:rsidP="00897123">
      <w:pPr>
        <w:ind w:hanging="7"/>
        <w:jc w:val="center"/>
        <w:rPr>
          <w:rFonts w:ascii="Titillium Web" w:eastAsia="Titillium Web" w:hAnsi="Titillium Web" w:cs="Titillium Web"/>
          <w:b/>
          <w:sz w:val="22"/>
          <w:szCs w:val="22"/>
          <w:lang w:eastAsia="en-GB"/>
        </w:rPr>
      </w:pPr>
      <w:r w:rsidRPr="00220440">
        <w:rPr>
          <w:rFonts w:ascii="Titillium Web" w:eastAsia="Titillium Web" w:hAnsi="Titillium Web" w:cs="Titillium Web"/>
          <w:b/>
          <w:sz w:val="22"/>
          <w:szCs w:val="22"/>
          <w:lang w:eastAsia="en-GB"/>
        </w:rPr>
        <w:t>DICHIARA di essere in possesso dei seguenti titoli:</w:t>
      </w:r>
    </w:p>
    <w:p w14:paraId="55C5D709" w14:textId="77777777" w:rsidR="00897123" w:rsidRPr="00220440" w:rsidRDefault="00897123" w:rsidP="00897123">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sz w:val="22"/>
          <w:szCs w:val="22"/>
          <w:lang w:eastAsia="en-GB"/>
        </w:rPr>
        <w:t>Nota:</w:t>
      </w:r>
    </w:p>
    <w:p w14:paraId="21D74977" w14:textId="77777777" w:rsidR="00897123" w:rsidRPr="00220440" w:rsidRDefault="00897123" w:rsidP="00897123">
      <w:pPr>
        <w:ind w:hanging="7"/>
        <w:jc w:val="both"/>
        <w:rPr>
          <w:rFonts w:ascii="Titillium Web" w:eastAsia="Titillium Web" w:hAnsi="Titillium Web" w:cs="Titillium Web"/>
          <w:i/>
          <w:sz w:val="22"/>
          <w:szCs w:val="22"/>
          <w:lang w:eastAsia="en-GB"/>
        </w:rPr>
      </w:pPr>
      <w:r w:rsidRPr="00220440">
        <w:rPr>
          <w:rFonts w:ascii="Titillium Web" w:eastAsia="Titillium Web" w:hAnsi="Titillium Web" w:cs="Titillium Web"/>
          <w:i/>
          <w:sz w:val="22"/>
          <w:szCs w:val="22"/>
          <w:lang w:eastAsia="en-GB"/>
        </w:rPr>
        <w:t>I titoli valutabili sono indicati nell’Allegato C.</w:t>
      </w:r>
    </w:p>
    <w:p w14:paraId="5B2A21DC" w14:textId="77777777" w:rsidR="00897123" w:rsidRPr="00220440" w:rsidRDefault="00897123" w:rsidP="00897123">
      <w:pPr>
        <w:ind w:hanging="7"/>
        <w:jc w:val="both"/>
        <w:rPr>
          <w:rFonts w:ascii="Titillium Web" w:eastAsia="Titillium Web" w:hAnsi="Titillium Web" w:cs="Titillium Web"/>
          <w:i/>
          <w:sz w:val="22"/>
          <w:szCs w:val="22"/>
          <w:lang w:eastAsia="en-GB"/>
        </w:rPr>
      </w:pPr>
      <w:r w:rsidRPr="00220440">
        <w:rPr>
          <w:rFonts w:ascii="Titillium Web" w:eastAsia="Titillium Web" w:hAnsi="Titillium Web" w:cs="Titillium Web"/>
          <w:i/>
          <w:sz w:val="22"/>
          <w:szCs w:val="22"/>
          <w:lang w:eastAsia="en-GB"/>
        </w:rPr>
        <w:t>Tutti i campi presenti nelle schede, salvo la voce “Altre informazioni”, sono obbligatori; la mancata compilazione di anche uno solo dei campi obbligatori, rende il titolo “non valutabile”.</w:t>
      </w:r>
    </w:p>
    <w:p w14:paraId="7A61E7A2" w14:textId="77777777" w:rsidR="00897123" w:rsidRPr="00220440" w:rsidRDefault="00897123" w:rsidP="00897123">
      <w:pPr>
        <w:ind w:hanging="7"/>
        <w:jc w:val="both"/>
        <w:rPr>
          <w:rFonts w:ascii="Titillium Web" w:eastAsia="Titillium Web" w:hAnsi="Titillium Web" w:cs="Titillium Web"/>
          <w:i/>
          <w:sz w:val="22"/>
          <w:szCs w:val="22"/>
          <w:lang w:eastAsia="en-GB"/>
        </w:rPr>
      </w:pPr>
      <w:r w:rsidRPr="00220440">
        <w:rPr>
          <w:rFonts w:ascii="Titillium Web" w:eastAsia="Titillium Web" w:hAnsi="Titillium Web" w:cs="Titillium Web"/>
          <w:i/>
          <w:sz w:val="22"/>
          <w:szCs w:val="22"/>
          <w:lang w:eastAsia="en-GB"/>
        </w:rPr>
        <w:t>Le date devono essere riportate nel formato gg/mm/</w:t>
      </w:r>
      <w:proofErr w:type="spellStart"/>
      <w:r w:rsidRPr="00220440">
        <w:rPr>
          <w:rFonts w:ascii="Titillium Web" w:eastAsia="Titillium Web" w:hAnsi="Titillium Web" w:cs="Titillium Web"/>
          <w:i/>
          <w:sz w:val="22"/>
          <w:szCs w:val="22"/>
          <w:lang w:eastAsia="en-GB"/>
        </w:rPr>
        <w:t>aaaa</w:t>
      </w:r>
      <w:proofErr w:type="spellEnd"/>
      <w:r w:rsidRPr="00220440">
        <w:rPr>
          <w:rFonts w:ascii="Titillium Web" w:eastAsia="Titillium Web" w:hAnsi="Titillium Web" w:cs="Titillium Web"/>
          <w:i/>
          <w:sz w:val="22"/>
          <w:szCs w:val="22"/>
          <w:lang w:eastAsia="en-GB"/>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19003594" w14:textId="77777777" w:rsidR="00897123" w:rsidRPr="00220440" w:rsidRDefault="00897123" w:rsidP="00897123">
      <w:pPr>
        <w:ind w:hanging="7"/>
        <w:jc w:val="both"/>
        <w:rPr>
          <w:rFonts w:ascii="Titillium Web" w:eastAsia="Titillium Web" w:hAnsi="Titillium Web" w:cs="Titillium Web"/>
          <w:sz w:val="22"/>
          <w:szCs w:val="22"/>
          <w:lang w:eastAsia="en-GB"/>
        </w:rPr>
      </w:pPr>
    </w:p>
    <w:p w14:paraId="38142ED5" w14:textId="77777777" w:rsidR="00897123" w:rsidRPr="00227EED" w:rsidRDefault="00897123" w:rsidP="00897123">
      <w:pPr>
        <w:ind w:hanging="7"/>
        <w:jc w:val="both"/>
        <w:rPr>
          <w:rFonts w:ascii="Titillium Web" w:eastAsia="Titillium Web" w:hAnsi="Titillium Web" w:cs="Titillium Web"/>
          <w:b/>
          <w:sz w:val="22"/>
          <w:szCs w:val="22"/>
          <w:lang w:eastAsia="en-GB"/>
        </w:rPr>
      </w:pPr>
      <w:r w:rsidRPr="00227EED">
        <w:rPr>
          <w:rFonts w:ascii="Titillium Web" w:eastAsia="Titillium Web" w:hAnsi="Titillium Web" w:cs="Titillium Web"/>
          <w:b/>
          <w:sz w:val="22"/>
          <w:szCs w:val="22"/>
          <w:lang w:eastAsia="en-GB"/>
        </w:rPr>
        <w:t>Duplicare, dove necessario, e numerare le schede mantenendo tassativamente la sequenza qui di seguito preimpostata.</w:t>
      </w:r>
    </w:p>
    <w:p w14:paraId="79556077" w14:textId="77777777" w:rsidR="00897123" w:rsidRDefault="00897123" w:rsidP="00897123">
      <w:pPr>
        <w:pStyle w:val="Default"/>
        <w:ind w:right="-1"/>
        <w:jc w:val="both"/>
        <w:rPr>
          <w:rFonts w:eastAsia="Calibri"/>
          <w:b/>
          <w:bCs/>
          <w:color w:val="auto"/>
          <w:sz w:val="22"/>
          <w:szCs w:val="22"/>
          <w:u w:val="single"/>
        </w:rPr>
      </w:pPr>
    </w:p>
    <w:p w14:paraId="5B62B32F" w14:textId="77777777" w:rsidR="00897123" w:rsidRPr="00220440" w:rsidRDefault="00897123" w:rsidP="00897123">
      <w:pPr>
        <w:ind w:hanging="7"/>
        <w:jc w:val="both"/>
        <w:rPr>
          <w:rFonts w:ascii="Titillium Web" w:eastAsia="Titillium Web" w:hAnsi="Titillium Web" w:cs="Titillium Web"/>
          <w:sz w:val="22"/>
          <w:szCs w:val="22"/>
          <w:lang w:eastAsia="en-GB"/>
        </w:rPr>
      </w:pPr>
      <w:r w:rsidRPr="00220440">
        <w:rPr>
          <w:rFonts w:ascii="Titillium Web" w:eastAsia="Titillium Web" w:hAnsi="Titillium Web" w:cs="Titillium Web"/>
          <w:b/>
          <w:sz w:val="22"/>
          <w:szCs w:val="22"/>
          <w:lang w:eastAsia="en-GB"/>
        </w:rPr>
        <w:t>A. Valorizzazione dell’esperienza (</w:t>
      </w:r>
      <w:proofErr w:type="spellStart"/>
      <w:r w:rsidRPr="00220440">
        <w:rPr>
          <w:rFonts w:ascii="Titillium Web" w:eastAsia="Titillium Web" w:hAnsi="Titillium Web" w:cs="Titillium Web"/>
          <w:b/>
          <w:sz w:val="22"/>
          <w:szCs w:val="22"/>
          <w:lang w:eastAsia="en-GB"/>
        </w:rPr>
        <w:t>max</w:t>
      </w:r>
      <w:proofErr w:type="spellEnd"/>
      <w:r w:rsidRPr="00220440">
        <w:rPr>
          <w:rFonts w:ascii="Titillium Web" w:eastAsia="Titillium Web" w:hAnsi="Titillium Web" w:cs="Titillium Web"/>
          <w:b/>
          <w:sz w:val="22"/>
          <w:szCs w:val="22"/>
          <w:lang w:eastAsia="en-GB"/>
        </w:rPr>
        <w:t xml:space="preserve"> 1</w:t>
      </w:r>
      <w:r>
        <w:rPr>
          <w:rFonts w:ascii="Titillium Web" w:eastAsia="Titillium Web" w:hAnsi="Titillium Web" w:cs="Titillium Web"/>
          <w:b/>
          <w:sz w:val="22"/>
          <w:szCs w:val="22"/>
          <w:lang w:eastAsia="en-GB"/>
        </w:rPr>
        <w:t>8</w:t>
      </w:r>
      <w:r w:rsidRPr="00220440">
        <w:rPr>
          <w:rFonts w:ascii="Titillium Web" w:eastAsia="Titillium Web" w:hAnsi="Titillium Web" w:cs="Titillium Web"/>
          <w:b/>
          <w:sz w:val="22"/>
          <w:szCs w:val="22"/>
          <w:lang w:eastAsia="en-GB"/>
        </w:rPr>
        <w:t xml:space="preserve"> punti)</w:t>
      </w:r>
      <w:r w:rsidRPr="00220440">
        <w:rPr>
          <w:rFonts w:ascii="Titillium Web" w:eastAsia="Titillium Web" w:hAnsi="Titillium Web" w:cs="Titillium Web"/>
          <w:sz w:val="22"/>
          <w:szCs w:val="22"/>
          <w:lang w:eastAsia="en-GB"/>
        </w:rPr>
        <w:t>: documentata esperienza del candidato, che sia ulteriore rispetto a quella richiesta quale requisito di partecipazione e coerente con le attività oggetto del contratto stipulando (specificate nelle tabelle di cui all’art. 1, comma 1, del Bando).</w:t>
      </w:r>
    </w:p>
    <w:p w14:paraId="7480F8F3" w14:textId="77777777" w:rsidR="00897123" w:rsidRDefault="00897123" w:rsidP="00897123">
      <w:pPr>
        <w:pStyle w:val="Default"/>
        <w:jc w:val="both"/>
        <w:rPr>
          <w:color w:val="auto"/>
          <w:sz w:val="22"/>
          <w:szCs w:val="22"/>
        </w:rPr>
      </w:pPr>
    </w:p>
    <w:p w14:paraId="12DB6B2E" w14:textId="77777777" w:rsidR="00897123" w:rsidRPr="00227EED" w:rsidRDefault="00897123" w:rsidP="00897123">
      <w:pPr>
        <w:ind w:hanging="7"/>
        <w:jc w:val="both"/>
        <w:rPr>
          <w:rFonts w:ascii="Titillium Web" w:eastAsia="Titillium Web" w:hAnsi="Titillium Web" w:cs="Titillium Web"/>
          <w:i/>
          <w:sz w:val="22"/>
          <w:szCs w:val="22"/>
          <w:lang w:eastAsia="en-GB"/>
        </w:rPr>
      </w:pPr>
      <w:r w:rsidRPr="00227EED">
        <w:rPr>
          <w:rFonts w:ascii="Titillium Web" w:eastAsia="Titillium Web" w:hAnsi="Titillium Web" w:cs="Titillium Web"/>
          <w:i/>
          <w:sz w:val="22"/>
          <w:szCs w:val="22"/>
          <w:lang w:eastAsia="en-GB"/>
        </w:rPr>
        <w:t>Nota: Duplicare, dove necessario, e numerare la Scheda per ogni contratto di lavoro, inserendo le informazioni richieste; per le “Attività svolte”, indicare anche le date di inizio/fine attività (rigorosamente nel formato gg/mm/</w:t>
      </w:r>
      <w:proofErr w:type="spellStart"/>
      <w:r w:rsidRPr="00227EED">
        <w:rPr>
          <w:rFonts w:ascii="Titillium Web" w:eastAsia="Titillium Web" w:hAnsi="Titillium Web" w:cs="Titillium Web"/>
          <w:i/>
          <w:sz w:val="22"/>
          <w:szCs w:val="22"/>
          <w:lang w:eastAsia="en-GB"/>
        </w:rPr>
        <w:t>aaaa</w:t>
      </w:r>
      <w:proofErr w:type="spellEnd"/>
      <w:r w:rsidRPr="00227EED">
        <w:rPr>
          <w:rFonts w:ascii="Titillium Web" w:eastAsia="Titillium Web" w:hAnsi="Titillium Web" w:cs="Titillium Web"/>
          <w:i/>
          <w:sz w:val="22"/>
          <w:szCs w:val="22"/>
          <w:lang w:eastAsia="en-GB"/>
        </w:rPr>
        <w:t>), raggruppando per attività omogenee.</w:t>
      </w:r>
    </w:p>
    <w:p w14:paraId="06AB8294" w14:textId="77777777" w:rsidR="00897123" w:rsidRPr="000F3C81" w:rsidRDefault="00897123" w:rsidP="00897123">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897123" w14:paraId="5E83AE6E"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CBD2A73"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001270F2"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“A1”: …… (numerare)</w:t>
            </w:r>
          </w:p>
        </w:tc>
      </w:tr>
      <w:tr w:rsidR="00897123" w14:paraId="69023C26"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CC7ACD7"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33EBDC0"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70E79CE3"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5CA7000"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2375C96"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0308153A"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07AABBA"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7D1AAA66"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1A887906" w14:textId="77777777" w:rsidTr="00911CAA">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68230EFC"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conclusione contratto (o “ancora in corso”) </w:t>
            </w:r>
          </w:p>
        </w:tc>
        <w:tc>
          <w:tcPr>
            <w:tcW w:w="5654" w:type="dxa"/>
            <w:tcBorders>
              <w:top w:val="single" w:sz="4" w:space="0" w:color="auto"/>
              <w:left w:val="single" w:sz="4" w:space="0" w:color="auto"/>
              <w:bottom w:val="single" w:sz="4" w:space="0" w:color="auto"/>
              <w:right w:val="single" w:sz="4" w:space="0" w:color="auto"/>
            </w:tcBorders>
            <w:vAlign w:val="center"/>
          </w:tcPr>
          <w:p w14:paraId="2402CD3E"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65DC0413"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097A92F"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54226EC"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5A1C34B0" w14:textId="77777777" w:rsidTr="00911CAA">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44953820"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B96FAB1"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bl>
    <w:p w14:paraId="071E1C5B" w14:textId="77777777" w:rsidR="00897123" w:rsidRDefault="00897123" w:rsidP="00897123">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897123" w14:paraId="216254A3"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9328F6C"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3B4FD33"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Numero progressivo in “A2”: …… (numerare)</w:t>
            </w:r>
          </w:p>
        </w:tc>
      </w:tr>
      <w:tr w:rsidR="00897123" w14:paraId="3FCE5DBF"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455B327"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lastRenderedPageBreak/>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6C6B302"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288AADBE"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AEF3257"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56B1828"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4F1A7EFB"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B382B8F"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4EC0F79"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32C87162" w14:textId="77777777" w:rsidTr="00911CAA">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46863DD9"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Data di conclusione contratto (o “ancora in corso”) </w:t>
            </w:r>
          </w:p>
        </w:tc>
        <w:tc>
          <w:tcPr>
            <w:tcW w:w="5654" w:type="dxa"/>
            <w:tcBorders>
              <w:top w:val="single" w:sz="4" w:space="0" w:color="auto"/>
              <w:left w:val="single" w:sz="4" w:space="0" w:color="auto"/>
              <w:bottom w:val="single" w:sz="4" w:space="0" w:color="auto"/>
              <w:right w:val="single" w:sz="4" w:space="0" w:color="auto"/>
            </w:tcBorders>
            <w:vAlign w:val="center"/>
          </w:tcPr>
          <w:p w14:paraId="26FF7F6E"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58EBBB87" w14:textId="77777777" w:rsidTr="00911CA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EB28EF2"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3322CBA8"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r w:rsidR="00897123" w14:paraId="090814FA" w14:textId="77777777" w:rsidTr="00911CAA">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6861F87" w14:textId="77777777" w:rsidR="00897123" w:rsidRPr="00227EED" w:rsidRDefault="00897123" w:rsidP="00911CAA">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4274770D" w14:textId="77777777" w:rsidR="00897123" w:rsidRPr="00227EED" w:rsidRDefault="00897123" w:rsidP="00911CAA">
            <w:pPr>
              <w:ind w:hanging="7"/>
              <w:jc w:val="both"/>
              <w:rPr>
                <w:rFonts w:ascii="Titillium Web" w:eastAsia="Titillium Web" w:hAnsi="Titillium Web" w:cs="Titillium Web"/>
                <w:sz w:val="22"/>
                <w:szCs w:val="22"/>
                <w:lang w:eastAsia="en-GB"/>
              </w:rPr>
            </w:pPr>
          </w:p>
        </w:tc>
      </w:tr>
    </w:tbl>
    <w:p w14:paraId="161979D7" w14:textId="77777777" w:rsidR="00897123" w:rsidRDefault="00897123" w:rsidP="00897123">
      <w:pPr>
        <w:autoSpaceDE w:val="0"/>
        <w:autoSpaceDN w:val="0"/>
        <w:adjustRightInd w:val="0"/>
        <w:rPr>
          <w:rFonts w:ascii="Book Antiqua" w:eastAsiaTheme="minorHAnsi" w:hAnsi="Book Antiqua"/>
          <w:b/>
          <w:bCs/>
          <w:color w:val="000000"/>
          <w:sz w:val="22"/>
          <w:szCs w:val="22"/>
          <w:lang w:eastAsia="en-US"/>
        </w:rPr>
      </w:pPr>
    </w:p>
    <w:p w14:paraId="6A63D75D" w14:textId="77777777" w:rsidR="00897123" w:rsidRDefault="00897123" w:rsidP="00897123">
      <w:pPr>
        <w:autoSpaceDE w:val="0"/>
        <w:autoSpaceDN w:val="0"/>
        <w:adjustRightInd w:val="0"/>
        <w:rPr>
          <w:rFonts w:ascii="Book Antiqua" w:eastAsiaTheme="minorHAnsi" w:hAnsi="Book Antiqua"/>
          <w:b/>
          <w:bCs/>
          <w:color w:val="000000"/>
          <w:sz w:val="22"/>
          <w:szCs w:val="22"/>
          <w:lang w:eastAsia="en-US"/>
        </w:rPr>
      </w:pPr>
    </w:p>
    <w:p w14:paraId="1349F5B6" w14:textId="77777777" w:rsidR="00897123" w:rsidRPr="00620D4E" w:rsidRDefault="00897123" w:rsidP="00897123">
      <w:pPr>
        <w:ind w:hanging="7"/>
        <w:jc w:val="both"/>
        <w:rPr>
          <w:rFonts w:ascii="Titillium Web" w:eastAsia="Titillium Web" w:hAnsi="Titillium Web" w:cs="Titillium Web"/>
          <w:b/>
          <w:sz w:val="22"/>
          <w:szCs w:val="22"/>
          <w:lang w:eastAsia="en-GB"/>
        </w:rPr>
      </w:pPr>
      <w:r w:rsidRPr="00620D4E">
        <w:rPr>
          <w:rFonts w:ascii="Titillium Web" w:eastAsia="Titillium Web" w:hAnsi="Titillium Web" w:cs="Titillium Web"/>
          <w:b/>
          <w:sz w:val="22"/>
          <w:szCs w:val="22"/>
          <w:lang w:eastAsia="en-GB"/>
        </w:rPr>
        <w:t>B. Titoli professionali e culturali (</w:t>
      </w:r>
      <w:proofErr w:type="spellStart"/>
      <w:r w:rsidRPr="00620D4E">
        <w:rPr>
          <w:rFonts w:ascii="Titillium Web" w:eastAsia="Titillium Web" w:hAnsi="Titillium Web" w:cs="Titillium Web"/>
          <w:b/>
          <w:sz w:val="22"/>
          <w:szCs w:val="22"/>
          <w:lang w:eastAsia="en-GB"/>
        </w:rPr>
        <w:t>max</w:t>
      </w:r>
      <w:proofErr w:type="spellEnd"/>
      <w:r w:rsidRPr="00620D4E">
        <w:rPr>
          <w:rFonts w:ascii="Titillium Web" w:eastAsia="Titillium Web" w:hAnsi="Titillium Web" w:cs="Titillium Web"/>
          <w:b/>
          <w:sz w:val="22"/>
          <w:szCs w:val="22"/>
          <w:lang w:eastAsia="en-GB"/>
        </w:rPr>
        <w:t xml:space="preserve"> 12 punti)</w:t>
      </w:r>
    </w:p>
    <w:p w14:paraId="17640250" w14:textId="77777777" w:rsidR="00897123" w:rsidRDefault="00897123" w:rsidP="00897123">
      <w:pPr>
        <w:ind w:hanging="7"/>
        <w:jc w:val="both"/>
        <w:rPr>
          <w:rFonts w:ascii="Titillium Web" w:eastAsia="Titillium Web" w:hAnsi="Titillium Web" w:cs="Titillium Web"/>
          <w:i/>
          <w:sz w:val="22"/>
          <w:szCs w:val="22"/>
          <w:lang w:eastAsia="en-GB"/>
        </w:rPr>
      </w:pPr>
    </w:p>
    <w:p w14:paraId="72B97D91" w14:textId="77777777" w:rsidR="00897123" w:rsidRPr="00620D4E" w:rsidRDefault="00897123" w:rsidP="00897123">
      <w:pPr>
        <w:ind w:hanging="7"/>
        <w:jc w:val="both"/>
        <w:rPr>
          <w:rFonts w:ascii="Titillium Web" w:eastAsia="Titillium Web" w:hAnsi="Titillium Web" w:cs="Titillium Web"/>
          <w:i/>
          <w:sz w:val="22"/>
          <w:szCs w:val="22"/>
          <w:u w:val="single"/>
          <w:lang w:eastAsia="en-GB"/>
        </w:rPr>
      </w:pPr>
      <w:r w:rsidRPr="00620D4E">
        <w:rPr>
          <w:rFonts w:ascii="Titillium Web" w:eastAsia="Titillium Web" w:hAnsi="Titillium Web" w:cs="Titillium Web"/>
          <w:i/>
          <w:sz w:val="22"/>
          <w:szCs w:val="22"/>
          <w:u w:val="single"/>
          <w:lang w:eastAsia="en-GB"/>
        </w:rPr>
        <w:t>Nota:</w:t>
      </w:r>
    </w:p>
    <w:p w14:paraId="511320F5" w14:textId="77777777" w:rsidR="00897123" w:rsidRPr="00620D4E" w:rsidRDefault="00897123" w:rsidP="00897123">
      <w:pPr>
        <w:ind w:hanging="7"/>
        <w:jc w:val="both"/>
        <w:rPr>
          <w:rFonts w:ascii="Titillium Web" w:eastAsia="Titillium Web" w:hAnsi="Titillium Web" w:cs="Titillium Web"/>
          <w:i/>
          <w:sz w:val="22"/>
          <w:szCs w:val="22"/>
          <w:lang w:eastAsia="en-GB"/>
        </w:rPr>
      </w:pPr>
      <w:r w:rsidRPr="00620D4E">
        <w:rPr>
          <w:rFonts w:ascii="Titillium Web" w:eastAsia="Titillium Web" w:hAnsi="Titillium Web" w:cs="Titillium Web"/>
          <w:i/>
          <w:sz w:val="22"/>
          <w:szCs w:val="22"/>
          <w:lang w:eastAsia="en-GB"/>
        </w:rPr>
        <w:t>Duplicare, dove necessario, e numerare le schede mantenendo tassativamente la sequenza qui di seguito preimpostata.</w:t>
      </w:r>
    </w:p>
    <w:p w14:paraId="65E42574" w14:textId="77777777" w:rsidR="00897123" w:rsidRPr="00620D4E" w:rsidRDefault="00897123" w:rsidP="00897123">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i/>
          <w:sz w:val="22"/>
          <w:szCs w:val="22"/>
          <w:lang w:eastAsia="en-GB"/>
        </w:rPr>
        <w:t>Le date vanno indicate rigorosamente nel formato gg/mm/</w:t>
      </w:r>
      <w:proofErr w:type="spellStart"/>
      <w:r w:rsidRPr="00620D4E">
        <w:rPr>
          <w:rFonts w:ascii="Titillium Web" w:eastAsia="Titillium Web" w:hAnsi="Titillium Web" w:cs="Titillium Web"/>
          <w:i/>
          <w:sz w:val="22"/>
          <w:szCs w:val="22"/>
          <w:lang w:eastAsia="en-GB"/>
        </w:rPr>
        <w:t>aaaa</w:t>
      </w:r>
      <w:proofErr w:type="spellEnd"/>
      <w:r w:rsidRPr="00620D4E">
        <w:rPr>
          <w:rFonts w:ascii="Titillium Web" w:eastAsia="Titillium Web" w:hAnsi="Titillium Web" w:cs="Titillium Web"/>
          <w:sz w:val="22"/>
          <w:szCs w:val="22"/>
          <w:lang w:eastAsia="en-GB"/>
        </w:rPr>
        <w:t>.</w:t>
      </w:r>
    </w:p>
    <w:p w14:paraId="7C7DB3CB" w14:textId="77777777" w:rsidR="00897123" w:rsidRPr="00C24A04" w:rsidRDefault="00897123" w:rsidP="00897123">
      <w:pPr>
        <w:pStyle w:val="Default"/>
        <w:jc w:val="both"/>
        <w:rPr>
          <w:b/>
          <w:bCs/>
          <w:color w:val="auto"/>
          <w:sz w:val="22"/>
          <w:szCs w:val="22"/>
        </w:rPr>
      </w:pPr>
    </w:p>
    <w:p w14:paraId="7D677F15" w14:textId="77777777" w:rsidR="00897123" w:rsidRPr="00C24A04" w:rsidRDefault="00897123" w:rsidP="00897123">
      <w:pPr>
        <w:pStyle w:val="Default"/>
        <w:jc w:val="both"/>
        <w:rPr>
          <w:b/>
          <w:bCs/>
          <w:color w:val="auto"/>
          <w:sz w:val="22"/>
          <w:szCs w:val="22"/>
        </w:rPr>
      </w:pPr>
    </w:p>
    <w:p w14:paraId="06835114" w14:textId="77777777" w:rsidR="00897123" w:rsidRPr="00620D4E" w:rsidRDefault="00897123" w:rsidP="00897123">
      <w:pPr>
        <w:ind w:hanging="7"/>
        <w:jc w:val="both"/>
        <w:rPr>
          <w:rFonts w:ascii="Titillium Web" w:eastAsia="Titillium Web" w:hAnsi="Titillium Web" w:cs="Titillium Web"/>
          <w:b/>
          <w:sz w:val="22"/>
          <w:szCs w:val="22"/>
          <w:lang w:eastAsia="en-GB"/>
        </w:rPr>
      </w:pPr>
      <w:r w:rsidRPr="00620D4E">
        <w:rPr>
          <w:rFonts w:ascii="Titillium Web" w:eastAsia="Titillium Web" w:hAnsi="Titillium Web" w:cs="Titillium Web"/>
          <w:b/>
          <w:sz w:val="22"/>
          <w:szCs w:val="22"/>
          <w:lang w:eastAsia="en-GB"/>
        </w:rPr>
        <w:t xml:space="preserve">B1) </w:t>
      </w:r>
      <w:proofErr w:type="spellStart"/>
      <w:r w:rsidRPr="00620D4E">
        <w:rPr>
          <w:rFonts w:ascii="Titillium Web" w:eastAsia="Titillium Web" w:hAnsi="Titillium Web" w:cs="Titillium Web"/>
          <w:b/>
          <w:sz w:val="22"/>
          <w:szCs w:val="22"/>
          <w:lang w:eastAsia="en-GB"/>
        </w:rPr>
        <w:t>max</w:t>
      </w:r>
      <w:proofErr w:type="spellEnd"/>
      <w:r w:rsidRPr="00620D4E">
        <w:rPr>
          <w:rFonts w:ascii="Titillium Web" w:eastAsia="Titillium Web" w:hAnsi="Titillium Web" w:cs="Titillium Web"/>
          <w:b/>
          <w:sz w:val="22"/>
          <w:szCs w:val="22"/>
          <w:lang w:eastAsia="en-GB"/>
        </w:rPr>
        <w:t xml:space="preserve"> 6 punti complessivi </w:t>
      </w:r>
    </w:p>
    <w:p w14:paraId="76CA16E6" w14:textId="77777777" w:rsidR="00897123" w:rsidRPr="00C24A04" w:rsidRDefault="00897123" w:rsidP="00897123">
      <w:pPr>
        <w:pStyle w:val="Default"/>
        <w:jc w:val="both"/>
        <w:rPr>
          <w:bCs/>
          <w:color w:val="auto"/>
          <w:sz w:val="16"/>
          <w:szCs w:val="22"/>
        </w:rPr>
      </w:pPr>
    </w:p>
    <w:p w14:paraId="41DD5CF5" w14:textId="77777777" w:rsidR="00897123" w:rsidRPr="00620D4E" w:rsidRDefault="00897123" w:rsidP="00897123">
      <w:pPr>
        <w:ind w:hanging="7"/>
        <w:jc w:val="both"/>
        <w:rPr>
          <w:rFonts w:ascii="Titillium Web" w:eastAsia="Titillium Web" w:hAnsi="Titillium Web" w:cs="Titillium Web"/>
          <w:b/>
          <w:sz w:val="22"/>
          <w:szCs w:val="22"/>
          <w:lang w:eastAsia="en-GB"/>
        </w:rPr>
      </w:pPr>
      <w:r w:rsidRPr="00620D4E">
        <w:rPr>
          <w:rFonts w:ascii="Titillium Web" w:eastAsia="Titillium Web" w:hAnsi="Titillium Web" w:cs="Titillium Web"/>
          <w:b/>
          <w:sz w:val="22"/>
          <w:szCs w:val="22"/>
          <w:lang w:eastAsia="en-GB"/>
        </w:rPr>
        <w:t>B1.1) incarichi conferiti nell’ambito dell’attività svolta, con provvedimento di nomina:</w:t>
      </w:r>
    </w:p>
    <w:p w14:paraId="6443EFF4" w14:textId="77777777" w:rsidR="00897123" w:rsidRPr="00620D4E" w:rsidRDefault="00897123" w:rsidP="00897123">
      <w:pPr>
        <w:ind w:hanging="7"/>
        <w:jc w:val="both"/>
        <w:rPr>
          <w:rFonts w:ascii="Titillium Web" w:eastAsia="Titillium Web" w:hAnsi="Titillium Web" w:cs="Titillium Web"/>
          <w:b/>
          <w:sz w:val="22"/>
          <w:szCs w:val="22"/>
          <w:lang w:eastAsia="en-GB"/>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897123" w:rsidRPr="00620D4E" w14:paraId="37CC08F2" w14:textId="77777777" w:rsidTr="00911CAA">
        <w:trPr>
          <w:trHeight w:val="184"/>
        </w:trPr>
        <w:tc>
          <w:tcPr>
            <w:tcW w:w="3931" w:type="dxa"/>
            <w:vAlign w:val="center"/>
          </w:tcPr>
          <w:p w14:paraId="1D595263"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SCHEDA “B1.1”</w:t>
            </w:r>
          </w:p>
        </w:tc>
        <w:tc>
          <w:tcPr>
            <w:tcW w:w="5811" w:type="dxa"/>
            <w:vAlign w:val="center"/>
          </w:tcPr>
          <w:p w14:paraId="06BA6547"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Numero progressivo in B1.1: …… (numerare)</w:t>
            </w:r>
          </w:p>
        </w:tc>
      </w:tr>
      <w:tr w:rsidR="00897123" w:rsidRPr="00620D4E" w14:paraId="7E2D1EC5" w14:textId="77777777" w:rsidTr="00911CAA">
        <w:trPr>
          <w:trHeight w:val="211"/>
        </w:trPr>
        <w:tc>
          <w:tcPr>
            <w:tcW w:w="3931" w:type="dxa"/>
            <w:vAlign w:val="center"/>
          </w:tcPr>
          <w:p w14:paraId="297FEF93"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Datore di lavoro</w:t>
            </w:r>
          </w:p>
        </w:tc>
        <w:tc>
          <w:tcPr>
            <w:tcW w:w="5811" w:type="dxa"/>
            <w:vAlign w:val="center"/>
          </w:tcPr>
          <w:p w14:paraId="2C16B511"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010BA861" w14:textId="77777777" w:rsidTr="00911CAA">
        <w:trPr>
          <w:trHeight w:val="211"/>
        </w:trPr>
        <w:tc>
          <w:tcPr>
            <w:tcW w:w="3931" w:type="dxa"/>
            <w:vAlign w:val="center"/>
          </w:tcPr>
          <w:p w14:paraId="2402645A"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Tipologia incarico</w:t>
            </w:r>
          </w:p>
        </w:tc>
        <w:tc>
          <w:tcPr>
            <w:tcW w:w="5811" w:type="dxa"/>
            <w:vAlign w:val="center"/>
          </w:tcPr>
          <w:p w14:paraId="0AD0A30C"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4018921C" w14:textId="77777777" w:rsidTr="00911CAA">
        <w:trPr>
          <w:trHeight w:val="211"/>
        </w:trPr>
        <w:tc>
          <w:tcPr>
            <w:tcW w:w="3931" w:type="dxa"/>
            <w:vAlign w:val="center"/>
          </w:tcPr>
          <w:p w14:paraId="37473A60"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 xml:space="preserve">Data di inizio incarico </w:t>
            </w:r>
          </w:p>
        </w:tc>
        <w:tc>
          <w:tcPr>
            <w:tcW w:w="5811" w:type="dxa"/>
            <w:vAlign w:val="center"/>
          </w:tcPr>
          <w:p w14:paraId="42974400"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7DAAD45B" w14:textId="77777777" w:rsidTr="00911CAA">
        <w:trPr>
          <w:trHeight w:val="214"/>
        </w:trPr>
        <w:tc>
          <w:tcPr>
            <w:tcW w:w="3931" w:type="dxa"/>
            <w:vAlign w:val="center"/>
          </w:tcPr>
          <w:p w14:paraId="09AA1B69"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 xml:space="preserve">Data di conclusione incarico (o ancora in corso) </w:t>
            </w:r>
          </w:p>
        </w:tc>
        <w:tc>
          <w:tcPr>
            <w:tcW w:w="5811" w:type="dxa"/>
            <w:vAlign w:val="center"/>
          </w:tcPr>
          <w:p w14:paraId="5DEA3973"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4DC95B0C" w14:textId="77777777" w:rsidTr="00911CAA">
        <w:trPr>
          <w:trHeight w:val="214"/>
        </w:trPr>
        <w:tc>
          <w:tcPr>
            <w:tcW w:w="3931" w:type="dxa"/>
            <w:vAlign w:val="center"/>
          </w:tcPr>
          <w:p w14:paraId="1DA19043"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 xml:space="preserve">Riferimento o n. protocollo/data (se non disponibili indicare precisamente la motivazione) </w:t>
            </w:r>
          </w:p>
        </w:tc>
        <w:tc>
          <w:tcPr>
            <w:tcW w:w="5811" w:type="dxa"/>
            <w:vAlign w:val="center"/>
          </w:tcPr>
          <w:p w14:paraId="5A280EB7"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62C0C5C1" w14:textId="77777777" w:rsidTr="00911CAA">
        <w:trPr>
          <w:trHeight w:val="211"/>
        </w:trPr>
        <w:tc>
          <w:tcPr>
            <w:tcW w:w="3931" w:type="dxa"/>
            <w:vAlign w:val="center"/>
          </w:tcPr>
          <w:p w14:paraId="40B6A9A9" w14:textId="77777777" w:rsidR="00897123" w:rsidRPr="00620D4E" w:rsidRDefault="00897123" w:rsidP="00911CAA">
            <w:pPr>
              <w:ind w:hanging="7"/>
              <w:jc w:val="both"/>
              <w:rPr>
                <w:rFonts w:ascii="Titillium Web" w:eastAsia="Titillium Web" w:hAnsi="Titillium Web" w:cs="Titillium Web"/>
                <w:b/>
                <w:sz w:val="22"/>
                <w:szCs w:val="22"/>
                <w:lang w:eastAsia="en-GB"/>
              </w:rPr>
            </w:pPr>
            <w:r w:rsidRPr="00620D4E">
              <w:rPr>
                <w:rFonts w:ascii="Titillium Web" w:eastAsia="Titillium Web" w:hAnsi="Titillium Web" w:cs="Titillium Web"/>
                <w:sz w:val="22"/>
                <w:szCs w:val="22"/>
                <w:lang w:eastAsia="en-GB"/>
              </w:rPr>
              <w:t>Altre informazioni</w:t>
            </w:r>
          </w:p>
        </w:tc>
        <w:tc>
          <w:tcPr>
            <w:tcW w:w="5811" w:type="dxa"/>
            <w:vAlign w:val="center"/>
          </w:tcPr>
          <w:p w14:paraId="3A978B1E" w14:textId="77777777" w:rsidR="00897123" w:rsidRPr="00620D4E" w:rsidRDefault="00897123" w:rsidP="00911CAA">
            <w:pPr>
              <w:ind w:hanging="7"/>
              <w:jc w:val="both"/>
              <w:rPr>
                <w:rFonts w:ascii="Titillium Web" w:eastAsia="Titillium Web" w:hAnsi="Titillium Web" w:cs="Titillium Web"/>
                <w:b/>
                <w:sz w:val="22"/>
                <w:szCs w:val="22"/>
                <w:lang w:eastAsia="en-GB"/>
              </w:rPr>
            </w:pPr>
          </w:p>
        </w:tc>
      </w:tr>
    </w:tbl>
    <w:p w14:paraId="186F5E5F" w14:textId="77777777" w:rsidR="00897123" w:rsidRPr="000F1BEA" w:rsidRDefault="00897123" w:rsidP="00897123">
      <w:pPr>
        <w:autoSpaceDE w:val="0"/>
        <w:autoSpaceDN w:val="0"/>
        <w:adjustRightInd w:val="0"/>
        <w:jc w:val="both"/>
        <w:rPr>
          <w:rFonts w:ascii="Book Antiqua" w:eastAsiaTheme="minorHAnsi" w:hAnsi="Book Antiqua"/>
          <w:bCs/>
          <w:color w:val="000000"/>
          <w:sz w:val="22"/>
          <w:szCs w:val="22"/>
          <w:lang w:eastAsia="en-US"/>
        </w:rPr>
      </w:pPr>
    </w:p>
    <w:p w14:paraId="03843383" w14:textId="77777777" w:rsidR="00897123" w:rsidRDefault="00897123" w:rsidP="00897123">
      <w:pPr>
        <w:pStyle w:val="Default"/>
        <w:jc w:val="both"/>
        <w:rPr>
          <w:b/>
          <w:bCs/>
          <w:color w:val="auto"/>
          <w:sz w:val="22"/>
          <w:szCs w:val="22"/>
        </w:rPr>
      </w:pPr>
    </w:p>
    <w:p w14:paraId="01B8E9A2" w14:textId="77777777" w:rsidR="00897123" w:rsidRPr="00620D4E" w:rsidRDefault="00897123" w:rsidP="00897123">
      <w:pPr>
        <w:ind w:hanging="7"/>
        <w:jc w:val="both"/>
        <w:rPr>
          <w:rFonts w:ascii="Titillium Web" w:eastAsia="Titillium Web" w:hAnsi="Titillium Web" w:cs="Titillium Web"/>
          <w:b/>
          <w:sz w:val="22"/>
          <w:szCs w:val="22"/>
          <w:lang w:eastAsia="en-GB"/>
        </w:rPr>
      </w:pPr>
      <w:r w:rsidRPr="00620D4E">
        <w:rPr>
          <w:rFonts w:ascii="Titillium Web" w:eastAsia="Titillium Web" w:hAnsi="Titillium Web" w:cs="Titillium Web"/>
          <w:b/>
          <w:sz w:val="22"/>
          <w:szCs w:val="22"/>
          <w:lang w:eastAsia="en-GB"/>
        </w:rPr>
        <w:t xml:space="preserve">B2) </w:t>
      </w:r>
      <w:proofErr w:type="spellStart"/>
      <w:r w:rsidRPr="00620D4E">
        <w:rPr>
          <w:rFonts w:ascii="Titillium Web" w:eastAsia="Titillium Web" w:hAnsi="Titillium Web" w:cs="Titillium Web"/>
          <w:b/>
          <w:sz w:val="22"/>
          <w:szCs w:val="22"/>
          <w:lang w:eastAsia="en-GB"/>
        </w:rPr>
        <w:t>max</w:t>
      </w:r>
      <w:proofErr w:type="spellEnd"/>
      <w:r w:rsidRPr="00620D4E">
        <w:rPr>
          <w:rFonts w:ascii="Titillium Web" w:eastAsia="Titillium Web" w:hAnsi="Titillium Web" w:cs="Titillium Web"/>
          <w:b/>
          <w:sz w:val="22"/>
          <w:szCs w:val="22"/>
          <w:lang w:eastAsia="en-GB"/>
        </w:rPr>
        <w:t xml:space="preserve"> 6 punti complessivi </w:t>
      </w:r>
    </w:p>
    <w:p w14:paraId="2DE79271" w14:textId="77777777" w:rsidR="00897123" w:rsidRPr="00A22281" w:rsidRDefault="00897123" w:rsidP="00897123">
      <w:pPr>
        <w:pStyle w:val="Default"/>
        <w:jc w:val="both"/>
        <w:rPr>
          <w:sz w:val="16"/>
          <w:szCs w:val="22"/>
        </w:rPr>
      </w:pPr>
    </w:p>
    <w:p w14:paraId="27E9C170" w14:textId="77777777" w:rsidR="00897123" w:rsidRPr="00620D4E" w:rsidRDefault="00897123" w:rsidP="00897123">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b/>
          <w:sz w:val="22"/>
          <w:szCs w:val="22"/>
          <w:lang w:eastAsia="en-GB"/>
        </w:rPr>
        <w:t>B2.1) Laurea</w:t>
      </w:r>
      <w:r w:rsidRPr="00620D4E">
        <w:rPr>
          <w:rFonts w:ascii="Titillium Web" w:eastAsia="Titillium Web" w:hAnsi="Titillium Web" w:cs="Titillium Web"/>
          <w:sz w:val="22"/>
          <w:szCs w:val="22"/>
          <w:lang w:eastAsia="en-GB"/>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897123" w:rsidRPr="00620D4E" w14:paraId="0A68773F" w14:textId="77777777" w:rsidTr="00911CAA">
        <w:trPr>
          <w:trHeight w:val="170"/>
        </w:trPr>
        <w:tc>
          <w:tcPr>
            <w:tcW w:w="3932" w:type="dxa"/>
            <w:vAlign w:val="center"/>
          </w:tcPr>
          <w:p w14:paraId="4DAE9BA3"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SCHEDA “B2.1”</w:t>
            </w:r>
          </w:p>
        </w:tc>
        <w:tc>
          <w:tcPr>
            <w:tcW w:w="5810" w:type="dxa"/>
            <w:vAlign w:val="center"/>
          </w:tcPr>
          <w:p w14:paraId="3E958DAA"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Numero progressivo in B2.1: …… (numerare)</w:t>
            </w:r>
          </w:p>
        </w:tc>
      </w:tr>
      <w:tr w:rsidR="00897123" w:rsidRPr="00620D4E" w14:paraId="1A3538CD" w14:textId="77777777" w:rsidTr="00911CAA">
        <w:trPr>
          <w:trHeight w:val="172"/>
        </w:trPr>
        <w:tc>
          <w:tcPr>
            <w:tcW w:w="3932" w:type="dxa"/>
            <w:vAlign w:val="center"/>
          </w:tcPr>
          <w:p w14:paraId="64B3601C"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Disciplina del corso di Laurea (specificare Triennale o Specialistica/Magistrale/Vecchio Ordinamento)</w:t>
            </w:r>
          </w:p>
        </w:tc>
        <w:tc>
          <w:tcPr>
            <w:tcW w:w="5810" w:type="dxa"/>
            <w:vAlign w:val="center"/>
          </w:tcPr>
          <w:p w14:paraId="507B032A"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13A8272B" w14:textId="77777777" w:rsidTr="00911CAA">
        <w:trPr>
          <w:trHeight w:val="172"/>
        </w:trPr>
        <w:tc>
          <w:tcPr>
            <w:tcW w:w="3932" w:type="dxa"/>
            <w:vAlign w:val="center"/>
          </w:tcPr>
          <w:p w14:paraId="06D0E273"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Istituzione che lo ha rilasciato</w:t>
            </w:r>
          </w:p>
        </w:tc>
        <w:tc>
          <w:tcPr>
            <w:tcW w:w="5810" w:type="dxa"/>
            <w:vAlign w:val="center"/>
          </w:tcPr>
          <w:p w14:paraId="168BFE51"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79462FE3" w14:textId="77777777" w:rsidTr="00911CAA">
        <w:trPr>
          <w:trHeight w:val="172"/>
        </w:trPr>
        <w:tc>
          <w:tcPr>
            <w:tcW w:w="3932" w:type="dxa"/>
            <w:vAlign w:val="center"/>
          </w:tcPr>
          <w:p w14:paraId="34F369E0"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Durata del percorso formativo</w:t>
            </w:r>
          </w:p>
        </w:tc>
        <w:tc>
          <w:tcPr>
            <w:tcW w:w="5810" w:type="dxa"/>
            <w:vAlign w:val="center"/>
          </w:tcPr>
          <w:p w14:paraId="79317443"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1320A9BB" w14:textId="77777777" w:rsidTr="00911CAA">
        <w:trPr>
          <w:trHeight w:val="174"/>
        </w:trPr>
        <w:tc>
          <w:tcPr>
            <w:tcW w:w="3932" w:type="dxa"/>
            <w:vAlign w:val="center"/>
          </w:tcPr>
          <w:p w14:paraId="14A819EB"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Data di conseguimento</w:t>
            </w:r>
          </w:p>
        </w:tc>
        <w:tc>
          <w:tcPr>
            <w:tcW w:w="5810" w:type="dxa"/>
            <w:vAlign w:val="center"/>
          </w:tcPr>
          <w:p w14:paraId="0FF708FE"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723220DF" w14:textId="77777777" w:rsidTr="00911CAA">
        <w:trPr>
          <w:trHeight w:val="356"/>
        </w:trPr>
        <w:tc>
          <w:tcPr>
            <w:tcW w:w="3932" w:type="dxa"/>
            <w:vAlign w:val="center"/>
          </w:tcPr>
          <w:p w14:paraId="671C19E9"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Altre informazioni</w:t>
            </w:r>
          </w:p>
        </w:tc>
        <w:tc>
          <w:tcPr>
            <w:tcW w:w="5810" w:type="dxa"/>
            <w:vAlign w:val="center"/>
          </w:tcPr>
          <w:p w14:paraId="3C1AFB94"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bl>
    <w:p w14:paraId="08240F7D" w14:textId="77777777" w:rsidR="00897123" w:rsidRPr="00620D4E" w:rsidRDefault="00897123" w:rsidP="00897123">
      <w:pPr>
        <w:ind w:hanging="7"/>
        <w:jc w:val="both"/>
        <w:rPr>
          <w:rFonts w:ascii="Titillium Web" w:eastAsia="Titillium Web" w:hAnsi="Titillium Web" w:cs="Titillium Web"/>
          <w:sz w:val="22"/>
          <w:szCs w:val="22"/>
          <w:lang w:eastAsia="en-GB"/>
        </w:rPr>
      </w:pPr>
    </w:p>
    <w:p w14:paraId="6A72E747" w14:textId="77777777" w:rsidR="00897123" w:rsidRPr="00620D4E" w:rsidRDefault="00897123" w:rsidP="00897123">
      <w:pPr>
        <w:ind w:hanging="7"/>
        <w:jc w:val="both"/>
        <w:rPr>
          <w:rFonts w:ascii="Titillium Web" w:eastAsia="Titillium Web" w:hAnsi="Titillium Web" w:cs="Titillium Web"/>
          <w:b/>
          <w:sz w:val="22"/>
          <w:szCs w:val="22"/>
          <w:lang w:eastAsia="en-GB"/>
        </w:rPr>
      </w:pPr>
      <w:r w:rsidRPr="00620D4E">
        <w:rPr>
          <w:rFonts w:ascii="Titillium Web" w:eastAsia="Titillium Web" w:hAnsi="Titillium Web" w:cs="Titillium Web"/>
          <w:b/>
          <w:sz w:val="22"/>
          <w:szCs w:val="22"/>
          <w:lang w:eastAsia="en-GB"/>
        </w:rPr>
        <w:t>B2.2)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897123" w:rsidRPr="00620D4E" w14:paraId="6A748BA1" w14:textId="77777777" w:rsidTr="00911CAA">
        <w:trPr>
          <w:trHeight w:val="184"/>
        </w:trPr>
        <w:tc>
          <w:tcPr>
            <w:tcW w:w="3932" w:type="dxa"/>
          </w:tcPr>
          <w:p w14:paraId="551F89D3"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SCHEDA “B2.2”</w:t>
            </w:r>
          </w:p>
        </w:tc>
        <w:tc>
          <w:tcPr>
            <w:tcW w:w="5810" w:type="dxa"/>
            <w:gridSpan w:val="2"/>
          </w:tcPr>
          <w:p w14:paraId="35F7473C"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Numero progressivo in B2.2: ……(numerare)</w:t>
            </w:r>
          </w:p>
        </w:tc>
      </w:tr>
      <w:tr w:rsidR="00897123" w:rsidRPr="00620D4E" w14:paraId="45589289" w14:textId="77777777" w:rsidTr="00911CAA">
        <w:trPr>
          <w:gridAfter w:val="1"/>
          <w:wAfter w:w="6" w:type="dxa"/>
          <w:trHeight w:val="181"/>
        </w:trPr>
        <w:tc>
          <w:tcPr>
            <w:tcW w:w="3932" w:type="dxa"/>
          </w:tcPr>
          <w:p w14:paraId="141DA098"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Tipologia del corso di formazione</w:t>
            </w:r>
          </w:p>
        </w:tc>
        <w:tc>
          <w:tcPr>
            <w:tcW w:w="5804" w:type="dxa"/>
          </w:tcPr>
          <w:p w14:paraId="4FA6996C"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1E27EAD3" w14:textId="77777777" w:rsidTr="00911CAA">
        <w:trPr>
          <w:gridAfter w:val="1"/>
          <w:wAfter w:w="6" w:type="dxa"/>
          <w:trHeight w:val="181"/>
        </w:trPr>
        <w:tc>
          <w:tcPr>
            <w:tcW w:w="3932" w:type="dxa"/>
          </w:tcPr>
          <w:p w14:paraId="71FA647D"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Denominazione/Titolo</w:t>
            </w:r>
          </w:p>
        </w:tc>
        <w:tc>
          <w:tcPr>
            <w:tcW w:w="5804" w:type="dxa"/>
          </w:tcPr>
          <w:p w14:paraId="2DEDFDA2"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2E99A098" w14:textId="77777777" w:rsidTr="00911CAA">
        <w:trPr>
          <w:gridAfter w:val="1"/>
          <w:wAfter w:w="6" w:type="dxa"/>
          <w:trHeight w:val="181"/>
        </w:trPr>
        <w:tc>
          <w:tcPr>
            <w:tcW w:w="3932" w:type="dxa"/>
          </w:tcPr>
          <w:p w14:paraId="7C685240"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Ente di formazione</w:t>
            </w:r>
          </w:p>
        </w:tc>
        <w:tc>
          <w:tcPr>
            <w:tcW w:w="5804" w:type="dxa"/>
          </w:tcPr>
          <w:p w14:paraId="49286AE5"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2877DB19" w14:textId="77777777" w:rsidTr="00911CAA">
        <w:trPr>
          <w:gridAfter w:val="1"/>
          <w:wAfter w:w="6" w:type="dxa"/>
          <w:trHeight w:val="181"/>
        </w:trPr>
        <w:tc>
          <w:tcPr>
            <w:tcW w:w="3932" w:type="dxa"/>
          </w:tcPr>
          <w:p w14:paraId="56B2B30C"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lastRenderedPageBreak/>
              <w:t>Durata del corso, in ore (se non disponibile la durata in termini di ore, indicare il n. di giorni)</w:t>
            </w:r>
          </w:p>
        </w:tc>
        <w:tc>
          <w:tcPr>
            <w:tcW w:w="5804" w:type="dxa"/>
          </w:tcPr>
          <w:p w14:paraId="208BA64F"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0B1ED464" w14:textId="77777777" w:rsidTr="00911CAA">
        <w:trPr>
          <w:gridAfter w:val="1"/>
          <w:wAfter w:w="6" w:type="dxa"/>
          <w:trHeight w:val="181"/>
        </w:trPr>
        <w:tc>
          <w:tcPr>
            <w:tcW w:w="3932" w:type="dxa"/>
          </w:tcPr>
          <w:p w14:paraId="191D22FA"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Data di conseguimento (se trattasi di corso di formazione con esame finale)</w:t>
            </w:r>
          </w:p>
        </w:tc>
        <w:tc>
          <w:tcPr>
            <w:tcW w:w="5804" w:type="dxa"/>
          </w:tcPr>
          <w:p w14:paraId="0DD3A2F2"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6AB5FAA9" w14:textId="77777777" w:rsidTr="00911CAA">
        <w:trPr>
          <w:gridAfter w:val="1"/>
          <w:wAfter w:w="6" w:type="dxa"/>
          <w:trHeight w:val="181"/>
        </w:trPr>
        <w:tc>
          <w:tcPr>
            <w:tcW w:w="3932" w:type="dxa"/>
          </w:tcPr>
          <w:p w14:paraId="38C6B5D4"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Punteggio/valutazione dell’esame finale (se trattasi di corso di formazione con esame finale)</w:t>
            </w:r>
          </w:p>
        </w:tc>
        <w:tc>
          <w:tcPr>
            <w:tcW w:w="5804" w:type="dxa"/>
          </w:tcPr>
          <w:p w14:paraId="3A3A5404"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r w:rsidR="00897123" w:rsidRPr="00620D4E" w14:paraId="0028C132" w14:textId="77777777" w:rsidTr="00911CAA">
        <w:trPr>
          <w:gridAfter w:val="1"/>
          <w:wAfter w:w="6" w:type="dxa"/>
          <w:trHeight w:val="284"/>
        </w:trPr>
        <w:tc>
          <w:tcPr>
            <w:tcW w:w="3932" w:type="dxa"/>
          </w:tcPr>
          <w:p w14:paraId="625E2419" w14:textId="77777777" w:rsidR="00897123" w:rsidRPr="00620D4E" w:rsidRDefault="00897123" w:rsidP="00911CAA">
            <w:pPr>
              <w:ind w:hanging="7"/>
              <w:jc w:val="both"/>
              <w:rPr>
                <w:rFonts w:ascii="Titillium Web" w:eastAsia="Titillium Web" w:hAnsi="Titillium Web" w:cs="Titillium Web"/>
                <w:sz w:val="22"/>
                <w:szCs w:val="22"/>
                <w:lang w:eastAsia="en-GB"/>
              </w:rPr>
            </w:pPr>
            <w:r w:rsidRPr="00620D4E">
              <w:rPr>
                <w:rFonts w:ascii="Titillium Web" w:eastAsia="Titillium Web" w:hAnsi="Titillium Web" w:cs="Titillium Web"/>
                <w:sz w:val="22"/>
                <w:szCs w:val="22"/>
                <w:lang w:eastAsia="en-GB"/>
              </w:rPr>
              <w:t>Altre informazioni</w:t>
            </w:r>
          </w:p>
        </w:tc>
        <w:tc>
          <w:tcPr>
            <w:tcW w:w="5804" w:type="dxa"/>
          </w:tcPr>
          <w:p w14:paraId="509BB2D7" w14:textId="77777777" w:rsidR="00897123" w:rsidRPr="00620D4E" w:rsidRDefault="00897123" w:rsidP="00911CAA">
            <w:pPr>
              <w:ind w:hanging="7"/>
              <w:jc w:val="both"/>
              <w:rPr>
                <w:rFonts w:ascii="Titillium Web" w:eastAsia="Titillium Web" w:hAnsi="Titillium Web" w:cs="Titillium Web"/>
                <w:sz w:val="22"/>
                <w:szCs w:val="22"/>
                <w:lang w:eastAsia="en-GB"/>
              </w:rPr>
            </w:pPr>
          </w:p>
        </w:tc>
      </w:tr>
    </w:tbl>
    <w:p w14:paraId="36883B89" w14:textId="77777777" w:rsidR="00897123" w:rsidRDefault="00897123" w:rsidP="00897123">
      <w:pPr>
        <w:ind w:right="140"/>
        <w:jc w:val="both"/>
        <w:rPr>
          <w:rFonts w:ascii="Book Antiqua" w:hAnsi="Book Antiqua"/>
          <w:sz w:val="22"/>
          <w:szCs w:val="22"/>
        </w:rPr>
      </w:pPr>
    </w:p>
    <w:p w14:paraId="2360BC3B" w14:textId="77777777" w:rsidR="00897123" w:rsidRPr="000F1BEA" w:rsidRDefault="00897123" w:rsidP="00897123">
      <w:pPr>
        <w:ind w:right="140"/>
        <w:jc w:val="both"/>
        <w:rPr>
          <w:rFonts w:ascii="Book Antiqua" w:hAnsi="Book Antiqua"/>
          <w:sz w:val="22"/>
          <w:szCs w:val="22"/>
        </w:rPr>
      </w:pPr>
    </w:p>
    <w:p w14:paraId="5121F3E8" w14:textId="77777777" w:rsidR="00897123" w:rsidRPr="00227EED" w:rsidRDefault="00897123" w:rsidP="00897123">
      <w:pPr>
        <w:ind w:hanging="7"/>
        <w:jc w:val="both"/>
        <w:rPr>
          <w:rFonts w:ascii="Titillium Web" w:eastAsia="Titillium Web" w:hAnsi="Titillium Web" w:cs="Titillium Web"/>
          <w:sz w:val="22"/>
          <w:szCs w:val="22"/>
          <w:lang w:eastAsia="en-GB"/>
        </w:rPr>
      </w:pPr>
    </w:p>
    <w:p w14:paraId="1E96E845" w14:textId="77777777" w:rsidR="00897123" w:rsidRPr="00227EED" w:rsidRDefault="00897123" w:rsidP="00897123">
      <w:pPr>
        <w:ind w:hanging="7"/>
        <w:jc w:val="both"/>
        <w:rPr>
          <w:rFonts w:ascii="Titillium Web" w:eastAsia="Titillium Web" w:hAnsi="Titillium Web" w:cs="Titillium Web"/>
          <w:sz w:val="22"/>
          <w:szCs w:val="22"/>
          <w:lang w:eastAsia="en-GB"/>
        </w:rPr>
      </w:pPr>
      <w:r w:rsidRPr="00227EED">
        <w:rPr>
          <w:rFonts w:ascii="Titillium Web" w:eastAsia="Titillium Web" w:hAnsi="Titillium Web" w:cs="Titillium Web"/>
          <w:sz w:val="22"/>
          <w:szCs w:val="22"/>
          <w:lang w:eastAsia="en-GB"/>
        </w:rPr>
        <w:t>Data _____________________                   Firma   ___________________________________</w:t>
      </w:r>
    </w:p>
    <w:bookmarkEnd w:id="0"/>
    <w:p w14:paraId="1E596281" w14:textId="77777777" w:rsidR="00897123" w:rsidRDefault="00897123" w:rsidP="00897123">
      <w:pPr>
        <w:ind w:right="140"/>
        <w:jc w:val="both"/>
        <w:rPr>
          <w:rFonts w:ascii="Book Antiqua" w:hAnsi="Book Antiqua"/>
          <w:sz w:val="22"/>
          <w:szCs w:val="22"/>
        </w:rPr>
      </w:pPr>
    </w:p>
    <w:p w14:paraId="14A11223" w14:textId="77777777" w:rsidR="00897123" w:rsidRDefault="00897123">
      <w:bookmarkStart w:id="1" w:name="_GoBack"/>
      <w:bookmarkEnd w:id="1"/>
    </w:p>
    <w:sectPr w:rsidR="00897123">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FFD8" w14:textId="77777777" w:rsidR="00897123" w:rsidRDefault="00897123" w:rsidP="00897123">
      <w:r>
        <w:separator/>
      </w:r>
    </w:p>
  </w:endnote>
  <w:endnote w:type="continuationSeparator" w:id="0">
    <w:p w14:paraId="5E63484A" w14:textId="77777777" w:rsidR="00897123" w:rsidRDefault="00897123" w:rsidP="0089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4D206" w14:textId="77777777" w:rsidR="00897123" w:rsidRDefault="00897123" w:rsidP="00897123">
      <w:r>
        <w:separator/>
      </w:r>
    </w:p>
  </w:footnote>
  <w:footnote w:type="continuationSeparator" w:id="0">
    <w:p w14:paraId="23C60210" w14:textId="77777777" w:rsidR="00897123" w:rsidRDefault="00897123" w:rsidP="0089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459F" w14:textId="77777777" w:rsidR="00897123" w:rsidRPr="006E1312" w:rsidRDefault="00897123" w:rsidP="00897123">
    <w:pPr>
      <w:pStyle w:val="Intestazione"/>
      <w:rPr>
        <w:rFonts w:ascii="Titillium Web" w:eastAsia="Titillium Web" w:hAnsi="Titillium Web" w:cs="Titillium Web"/>
        <w:b/>
        <w:lang w:eastAsia="en-GB"/>
      </w:rPr>
    </w:pPr>
    <w:r w:rsidRPr="006E1312">
      <w:rPr>
        <w:rFonts w:ascii="Titillium Web" w:eastAsia="Titillium Web" w:hAnsi="Titillium Web" w:cs="Titillium Web"/>
        <w:b/>
        <w:lang w:eastAsia="en-GB"/>
      </w:rPr>
      <w:t xml:space="preserve">Bando n. </w:t>
    </w:r>
    <w:r>
      <w:rPr>
        <w:rFonts w:ascii="Titillium Web" w:eastAsia="Titillium Web" w:hAnsi="Titillium Web" w:cs="Titillium Web"/>
        <w:b/>
        <w:lang w:eastAsia="en-GB"/>
      </w:rPr>
      <w:t>12</w:t>
    </w:r>
    <w:r w:rsidRPr="006E1312">
      <w:rPr>
        <w:rFonts w:ascii="Titillium Web" w:eastAsia="Titillium Web" w:hAnsi="Titillium Web" w:cs="Titillium Web"/>
        <w:b/>
        <w:lang w:eastAsia="en-GB"/>
      </w:rPr>
      <w:t>/2023</w:t>
    </w:r>
  </w:p>
  <w:p w14:paraId="4458B3A9" w14:textId="77777777" w:rsidR="00897123" w:rsidRPr="006E1312" w:rsidRDefault="00897123" w:rsidP="00897123">
    <w:pPr>
      <w:pStyle w:val="Intestazione"/>
      <w:rPr>
        <w:rFonts w:ascii="Titillium Web" w:eastAsia="Titillium Web" w:hAnsi="Titillium Web" w:cs="Titillium Web"/>
        <w:b/>
        <w:lang w:eastAsia="en-GB"/>
      </w:rPr>
    </w:pPr>
    <w:r w:rsidRPr="006E1312">
      <w:rPr>
        <w:rFonts w:ascii="Titillium Web" w:eastAsia="Titillium Web" w:hAnsi="Titillium Web" w:cs="Titillium Web"/>
        <w:b/>
        <w:lang w:eastAsia="en-GB"/>
      </w:rPr>
      <w:t xml:space="preserve">ALLEGATO </w:t>
    </w:r>
    <w:r>
      <w:rPr>
        <w:rFonts w:ascii="Titillium Web" w:eastAsia="Titillium Web" w:hAnsi="Titillium Web" w:cs="Titillium Web"/>
        <w:b/>
        <w:lang w:eastAsia="en-GB"/>
      </w:rPr>
      <w:t>B</w:t>
    </w:r>
  </w:p>
  <w:p w14:paraId="23BEB659" w14:textId="77777777" w:rsidR="00897123" w:rsidRDefault="0089712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DF"/>
    <w:rsid w:val="001813DF"/>
    <w:rsid w:val="0074651C"/>
    <w:rsid w:val="00897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C76F"/>
  <w15:chartTrackingRefBased/>
  <w15:docId w15:val="{59B1CB68-A633-414C-BCB5-5C56EC9B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712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712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97123"/>
  </w:style>
  <w:style w:type="paragraph" w:styleId="Pidipagina">
    <w:name w:val="footer"/>
    <w:basedOn w:val="Normale"/>
    <w:link w:val="PidipaginaCarattere"/>
    <w:uiPriority w:val="99"/>
    <w:unhideWhenUsed/>
    <w:rsid w:val="0089712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97123"/>
  </w:style>
  <w:style w:type="paragraph" w:customStyle="1" w:styleId="Default">
    <w:name w:val="Default"/>
    <w:rsid w:val="0089712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2023-05-15T10:12:00Z</dcterms:created>
  <dcterms:modified xsi:type="dcterms:W3CDTF">2023-05-15T10:12:00Z</dcterms:modified>
</cp:coreProperties>
</file>