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21B90" w14:textId="77777777" w:rsidR="00E40307" w:rsidRDefault="00E40307">
      <w:pPr>
        <w:pStyle w:val="Corpotesto"/>
        <w:spacing w:before="37"/>
        <w:rPr>
          <w:rFonts w:ascii="Times New Roman"/>
        </w:rPr>
      </w:pPr>
    </w:p>
    <w:p w14:paraId="43D85A99" w14:textId="5E0F9E9B" w:rsidR="00E40307" w:rsidRDefault="00903F9C">
      <w:pPr>
        <w:spacing w:before="1"/>
        <w:ind w:left="901"/>
        <w:jc w:val="center"/>
        <w:rPr>
          <w:rFonts w:ascii="Arial"/>
          <w:b/>
          <w:sz w:val="20"/>
        </w:rPr>
      </w:pPr>
      <w:r>
        <w:rPr>
          <w:rFonts w:ascii="Arial"/>
          <w:b/>
          <w:sz w:val="20"/>
        </w:rPr>
        <w:t xml:space="preserve">SETTORE I </w:t>
      </w:r>
      <w:r>
        <w:rPr>
          <w:rFonts w:ascii="Arial"/>
          <w:b/>
          <w:sz w:val="20"/>
        </w:rPr>
        <w:t>–</w:t>
      </w:r>
      <w:r>
        <w:rPr>
          <w:rFonts w:ascii="Arial"/>
          <w:b/>
          <w:sz w:val="20"/>
        </w:rPr>
        <w:t xml:space="preserve"> AFFARI GENERALI </w:t>
      </w:r>
    </w:p>
    <w:p w14:paraId="5E188003" w14:textId="77777777" w:rsidR="00E40307" w:rsidRDefault="00E40307">
      <w:pPr>
        <w:pStyle w:val="Corpotesto"/>
        <w:rPr>
          <w:rFonts w:ascii="Arial"/>
          <w:b/>
        </w:rPr>
      </w:pPr>
    </w:p>
    <w:p w14:paraId="6CF3EA86" w14:textId="77777777" w:rsidR="00E40307" w:rsidRDefault="00E40307">
      <w:pPr>
        <w:pStyle w:val="Corpotesto"/>
        <w:spacing w:before="22"/>
        <w:rPr>
          <w:rFonts w:ascii="Arial"/>
          <w:b/>
        </w:rPr>
      </w:pPr>
    </w:p>
    <w:p w14:paraId="6479050C" w14:textId="7A87596A" w:rsidR="00E40307" w:rsidRDefault="00000000">
      <w:pPr>
        <w:spacing w:before="1"/>
        <w:ind w:left="1020" w:right="117"/>
        <w:jc w:val="both"/>
        <w:rPr>
          <w:rFonts w:ascii="Arial" w:hAnsi="Arial"/>
          <w:b/>
          <w:sz w:val="20"/>
        </w:rPr>
      </w:pPr>
      <w:r>
        <w:rPr>
          <w:rFonts w:ascii="Arial" w:hAnsi="Arial"/>
          <w:b/>
          <w:sz w:val="20"/>
        </w:rPr>
        <w:t xml:space="preserve">AVVISO PUBBLICO PER L’ASSUNZIONE A TEMPO </w:t>
      </w:r>
      <w:r w:rsidR="007A0065">
        <w:rPr>
          <w:rFonts w:ascii="Arial" w:hAnsi="Arial"/>
          <w:b/>
          <w:sz w:val="20"/>
        </w:rPr>
        <w:t>IN</w:t>
      </w:r>
      <w:r>
        <w:rPr>
          <w:rFonts w:ascii="Arial" w:hAnsi="Arial"/>
          <w:b/>
          <w:sz w:val="20"/>
        </w:rPr>
        <w:t>DETERMINATO</w:t>
      </w:r>
      <w:r w:rsidR="00250C51">
        <w:rPr>
          <w:rFonts w:ascii="Arial" w:hAnsi="Arial"/>
          <w:b/>
          <w:sz w:val="20"/>
        </w:rPr>
        <w:t xml:space="preserve"> E PART – TIME 24 ORE</w:t>
      </w:r>
      <w:r>
        <w:rPr>
          <w:rFonts w:ascii="Arial" w:hAnsi="Arial"/>
          <w:b/>
          <w:sz w:val="20"/>
        </w:rPr>
        <w:t xml:space="preserve"> DI </w:t>
      </w:r>
      <w:r w:rsidR="007A0065">
        <w:rPr>
          <w:rFonts w:ascii="Arial" w:hAnsi="Arial"/>
          <w:b/>
          <w:sz w:val="20"/>
        </w:rPr>
        <w:t xml:space="preserve">N. 1 FUNZIONARIO </w:t>
      </w:r>
      <w:r w:rsidR="0025716B">
        <w:rPr>
          <w:rFonts w:ascii="Arial" w:hAnsi="Arial"/>
          <w:b/>
          <w:sz w:val="20"/>
        </w:rPr>
        <w:t xml:space="preserve">DI </w:t>
      </w:r>
      <w:r w:rsidR="007A0065">
        <w:rPr>
          <w:rFonts w:ascii="Arial" w:hAnsi="Arial"/>
          <w:b/>
          <w:sz w:val="20"/>
        </w:rPr>
        <w:t>ELEVATA QUALIFICAZIONE</w:t>
      </w:r>
      <w:r>
        <w:rPr>
          <w:rFonts w:ascii="Arial" w:hAnsi="Arial"/>
          <w:b/>
          <w:spacing w:val="-3"/>
          <w:sz w:val="20"/>
        </w:rPr>
        <w:t xml:space="preserve"> </w:t>
      </w:r>
      <w:r w:rsidR="0025716B">
        <w:rPr>
          <w:rFonts w:ascii="Arial" w:hAnsi="Arial"/>
          <w:b/>
          <w:sz w:val="20"/>
        </w:rPr>
        <w:t>PROFILO</w:t>
      </w:r>
      <w:r>
        <w:rPr>
          <w:rFonts w:ascii="Arial" w:hAnsi="Arial"/>
          <w:b/>
          <w:sz w:val="20"/>
        </w:rPr>
        <w:t xml:space="preserve"> ASSISTENTE</w:t>
      </w:r>
      <w:r>
        <w:rPr>
          <w:rFonts w:ascii="Arial" w:hAnsi="Arial"/>
          <w:b/>
          <w:spacing w:val="-5"/>
          <w:sz w:val="20"/>
        </w:rPr>
        <w:t xml:space="preserve"> </w:t>
      </w:r>
      <w:r>
        <w:rPr>
          <w:rFonts w:ascii="Arial" w:hAnsi="Arial"/>
          <w:b/>
          <w:sz w:val="20"/>
        </w:rPr>
        <w:t>SOCIALE</w:t>
      </w:r>
      <w:r>
        <w:rPr>
          <w:rFonts w:ascii="Arial" w:hAnsi="Arial"/>
          <w:b/>
          <w:spacing w:val="-4"/>
          <w:sz w:val="20"/>
        </w:rPr>
        <w:t xml:space="preserve"> </w:t>
      </w:r>
      <w:r>
        <w:rPr>
          <w:rFonts w:ascii="Arial" w:hAnsi="Arial"/>
          <w:b/>
          <w:sz w:val="20"/>
        </w:rPr>
        <w:t>MEDIANTE</w:t>
      </w:r>
      <w:r>
        <w:rPr>
          <w:rFonts w:ascii="Arial" w:hAnsi="Arial"/>
          <w:b/>
          <w:spacing w:val="-5"/>
          <w:sz w:val="20"/>
        </w:rPr>
        <w:t xml:space="preserve"> </w:t>
      </w:r>
      <w:r>
        <w:rPr>
          <w:rFonts w:ascii="Arial" w:hAnsi="Arial"/>
          <w:b/>
          <w:sz w:val="20"/>
        </w:rPr>
        <w:t>MANIFESTAZIONE</w:t>
      </w:r>
      <w:r>
        <w:rPr>
          <w:rFonts w:ascii="Arial" w:hAnsi="Arial"/>
          <w:b/>
          <w:spacing w:val="-3"/>
          <w:sz w:val="20"/>
        </w:rPr>
        <w:t xml:space="preserve"> </w:t>
      </w:r>
      <w:r>
        <w:rPr>
          <w:rFonts w:ascii="Arial" w:hAnsi="Arial"/>
          <w:b/>
          <w:sz w:val="20"/>
        </w:rPr>
        <w:t>DI</w:t>
      </w:r>
      <w:r>
        <w:rPr>
          <w:rFonts w:ascii="Arial" w:hAnsi="Arial"/>
          <w:b/>
          <w:spacing w:val="-5"/>
          <w:sz w:val="20"/>
        </w:rPr>
        <w:t xml:space="preserve"> </w:t>
      </w:r>
      <w:r>
        <w:rPr>
          <w:rFonts w:ascii="Arial" w:hAnsi="Arial"/>
          <w:b/>
          <w:sz w:val="20"/>
        </w:rPr>
        <w:t>INTERESSE</w:t>
      </w:r>
      <w:r>
        <w:rPr>
          <w:rFonts w:ascii="Arial" w:hAnsi="Arial"/>
          <w:b/>
          <w:spacing w:val="-5"/>
          <w:sz w:val="20"/>
        </w:rPr>
        <w:t xml:space="preserve"> </w:t>
      </w:r>
      <w:r>
        <w:rPr>
          <w:rFonts w:ascii="Arial" w:hAnsi="Arial"/>
          <w:b/>
          <w:sz w:val="20"/>
        </w:rPr>
        <w:t>DI</w:t>
      </w:r>
      <w:r>
        <w:rPr>
          <w:rFonts w:ascii="Arial" w:hAnsi="Arial"/>
          <w:b/>
          <w:spacing w:val="-5"/>
          <w:sz w:val="20"/>
        </w:rPr>
        <w:t xml:space="preserve"> </w:t>
      </w:r>
      <w:r>
        <w:rPr>
          <w:rFonts w:ascii="Arial" w:hAnsi="Arial"/>
          <w:b/>
          <w:sz w:val="20"/>
        </w:rPr>
        <w:t>IDONEI</w:t>
      </w:r>
      <w:r>
        <w:rPr>
          <w:rFonts w:ascii="Arial" w:hAnsi="Arial"/>
          <w:b/>
          <w:spacing w:val="-3"/>
          <w:sz w:val="20"/>
        </w:rPr>
        <w:t xml:space="preserve"> </w:t>
      </w:r>
      <w:r>
        <w:rPr>
          <w:rFonts w:ascii="Arial" w:hAnsi="Arial"/>
          <w:b/>
          <w:sz w:val="20"/>
        </w:rPr>
        <w:t>IN GRADUATORIE CONCORSUALI DI ALTRE AMMINISTRAZIONI PUBBLICHE</w:t>
      </w:r>
    </w:p>
    <w:p w14:paraId="11C38CA2" w14:textId="77777777" w:rsidR="00E40307" w:rsidRDefault="00E40307">
      <w:pPr>
        <w:pStyle w:val="Corpotesto"/>
        <w:spacing w:before="1"/>
        <w:rPr>
          <w:rFonts w:ascii="Arial"/>
          <w:b/>
        </w:rPr>
      </w:pPr>
    </w:p>
    <w:p w14:paraId="15F6CC37" w14:textId="634A9C85" w:rsidR="00E40307" w:rsidRDefault="00903F9C">
      <w:pPr>
        <w:ind w:left="901" w:right="1"/>
        <w:jc w:val="center"/>
        <w:rPr>
          <w:rFonts w:ascii="Arial"/>
          <w:b/>
          <w:sz w:val="20"/>
        </w:rPr>
      </w:pPr>
      <w:r>
        <w:rPr>
          <w:rFonts w:ascii="Arial"/>
          <w:b/>
          <w:sz w:val="20"/>
        </w:rPr>
        <w:t>IL RESPONSABILE</w:t>
      </w:r>
    </w:p>
    <w:p w14:paraId="380517A6" w14:textId="77777777" w:rsidR="00E40307" w:rsidRDefault="00E40307">
      <w:pPr>
        <w:pStyle w:val="Corpotesto"/>
        <w:rPr>
          <w:rFonts w:ascii="Arial"/>
          <w:b/>
        </w:rPr>
      </w:pPr>
    </w:p>
    <w:p w14:paraId="36690197" w14:textId="77777777" w:rsidR="00E40307" w:rsidRDefault="00E40307" w:rsidP="003B4CF6">
      <w:pPr>
        <w:pStyle w:val="Corpotesto"/>
        <w:spacing w:line="360" w:lineRule="auto"/>
        <w:rPr>
          <w:rFonts w:ascii="Arial"/>
          <w:b/>
        </w:rPr>
      </w:pPr>
    </w:p>
    <w:p w14:paraId="756EBFDD" w14:textId="2CDA5F81" w:rsidR="00E40307" w:rsidRDefault="00000000" w:rsidP="003B4CF6">
      <w:pPr>
        <w:pStyle w:val="Corpotesto"/>
        <w:spacing w:line="360" w:lineRule="auto"/>
        <w:ind w:left="1133" w:right="114"/>
        <w:jc w:val="both"/>
      </w:pPr>
      <w:r>
        <w:t>VISTO</w:t>
      </w:r>
      <w:r>
        <w:rPr>
          <w:spacing w:val="-7"/>
        </w:rPr>
        <w:t xml:space="preserve"> </w:t>
      </w:r>
      <w:r>
        <w:t>il</w:t>
      </w:r>
      <w:r>
        <w:rPr>
          <w:spacing w:val="-11"/>
        </w:rPr>
        <w:t xml:space="preserve"> </w:t>
      </w:r>
      <w:r>
        <w:t>Regolamento</w:t>
      </w:r>
      <w:r>
        <w:rPr>
          <w:spacing w:val="-11"/>
        </w:rPr>
        <w:t xml:space="preserve"> </w:t>
      </w:r>
      <w:r>
        <w:t>degli</w:t>
      </w:r>
      <w:r>
        <w:rPr>
          <w:spacing w:val="-11"/>
        </w:rPr>
        <w:t xml:space="preserve"> </w:t>
      </w:r>
      <w:r>
        <w:t>uffici</w:t>
      </w:r>
      <w:r>
        <w:rPr>
          <w:spacing w:val="-9"/>
        </w:rPr>
        <w:t xml:space="preserve"> </w:t>
      </w:r>
      <w:r>
        <w:t>e</w:t>
      </w:r>
      <w:r>
        <w:rPr>
          <w:spacing w:val="-9"/>
        </w:rPr>
        <w:t xml:space="preserve"> </w:t>
      </w:r>
      <w:r>
        <w:t>dei</w:t>
      </w:r>
      <w:r>
        <w:rPr>
          <w:spacing w:val="-11"/>
        </w:rPr>
        <w:t xml:space="preserve"> </w:t>
      </w:r>
      <w:r>
        <w:t>servizi</w:t>
      </w:r>
      <w:r>
        <w:rPr>
          <w:spacing w:val="-6"/>
        </w:rPr>
        <w:t xml:space="preserve"> </w:t>
      </w:r>
      <w:r>
        <w:t>–</w:t>
      </w:r>
      <w:r w:rsidR="00903F9C">
        <w:t xml:space="preserve"> </w:t>
      </w:r>
      <w:r>
        <w:t>relativo</w:t>
      </w:r>
      <w:r>
        <w:rPr>
          <w:spacing w:val="-8"/>
        </w:rPr>
        <w:t xml:space="preserve"> </w:t>
      </w:r>
      <w:r>
        <w:t>alla</w:t>
      </w:r>
      <w:r>
        <w:rPr>
          <w:spacing w:val="-8"/>
        </w:rPr>
        <w:t xml:space="preserve"> </w:t>
      </w:r>
      <w:r>
        <w:t>disciplina</w:t>
      </w:r>
      <w:r>
        <w:rPr>
          <w:spacing w:val="-9"/>
        </w:rPr>
        <w:t xml:space="preserve"> </w:t>
      </w:r>
      <w:r>
        <w:t>dei</w:t>
      </w:r>
      <w:r>
        <w:rPr>
          <w:spacing w:val="-11"/>
        </w:rPr>
        <w:t xml:space="preserve"> </w:t>
      </w:r>
      <w:r>
        <w:t>concorsi</w:t>
      </w:r>
      <w:r>
        <w:rPr>
          <w:spacing w:val="-11"/>
        </w:rPr>
        <w:t xml:space="preserve"> </w:t>
      </w:r>
      <w:r>
        <w:t>e</w:t>
      </w:r>
      <w:r>
        <w:rPr>
          <w:spacing w:val="-9"/>
        </w:rPr>
        <w:t xml:space="preserve"> </w:t>
      </w:r>
      <w:r>
        <w:t>delle</w:t>
      </w:r>
      <w:r>
        <w:rPr>
          <w:spacing w:val="-8"/>
        </w:rPr>
        <w:t xml:space="preserve"> </w:t>
      </w:r>
      <w:r>
        <w:t>altre</w:t>
      </w:r>
      <w:r>
        <w:rPr>
          <w:spacing w:val="-12"/>
        </w:rPr>
        <w:t xml:space="preserve"> </w:t>
      </w:r>
      <w:r>
        <w:t>modalità di assunzione</w:t>
      </w:r>
      <w:r w:rsidR="00D83440">
        <w:t xml:space="preserve">, come modificato dalla </w:t>
      </w:r>
      <w:r>
        <w:t xml:space="preserve">deliberazione </w:t>
      </w:r>
      <w:r w:rsidR="00D83440">
        <w:t xml:space="preserve">di Giunta comunale </w:t>
      </w:r>
      <w:r>
        <w:t xml:space="preserve">n. </w:t>
      </w:r>
      <w:r w:rsidR="00D83440">
        <w:t>88/2022</w:t>
      </w:r>
      <w:r>
        <w:t xml:space="preserve"> </w:t>
      </w:r>
      <w:r w:rsidR="00D83440">
        <w:t>del 05/08/2022</w:t>
      </w:r>
      <w:r>
        <w:t>;</w:t>
      </w:r>
    </w:p>
    <w:p w14:paraId="28B8C0FC" w14:textId="538A3E3C" w:rsidR="00D83440" w:rsidRDefault="00D83440" w:rsidP="003B4CF6">
      <w:pPr>
        <w:pStyle w:val="Corpotesto"/>
        <w:spacing w:line="360" w:lineRule="auto"/>
        <w:ind w:left="1133" w:right="114"/>
        <w:jc w:val="both"/>
      </w:pPr>
      <w:r>
        <w:t xml:space="preserve">VISTO che con la predetta deliberazione di Giunta comunale l’Ente ha disciplinato in modo peculiare le regole per procedere all’assunzione di personale a tempo determinato </w:t>
      </w:r>
      <w:proofErr w:type="spellStart"/>
      <w:r>
        <w:t>ed</w:t>
      </w:r>
      <w:proofErr w:type="spellEnd"/>
      <w:r>
        <w:t xml:space="preserve"> indeterminato attingendo personale da graduatorie concorsuali di altre amministrazioni pubbliche;</w:t>
      </w:r>
    </w:p>
    <w:p w14:paraId="34C38276" w14:textId="2AE89CC8" w:rsidR="00E40307" w:rsidRDefault="00000000" w:rsidP="003B4CF6">
      <w:pPr>
        <w:pStyle w:val="Corpotesto"/>
        <w:spacing w:line="360" w:lineRule="auto"/>
        <w:ind w:left="1133" w:right="113"/>
        <w:jc w:val="both"/>
      </w:pPr>
      <w:r>
        <w:rPr>
          <w:spacing w:val="-2"/>
        </w:rPr>
        <w:t>VISTO</w:t>
      </w:r>
      <w:r>
        <w:rPr>
          <w:spacing w:val="-4"/>
        </w:rPr>
        <w:t xml:space="preserve"> </w:t>
      </w:r>
      <w:r>
        <w:rPr>
          <w:spacing w:val="-2"/>
        </w:rPr>
        <w:t>in</w:t>
      </w:r>
      <w:r>
        <w:rPr>
          <w:spacing w:val="-5"/>
        </w:rPr>
        <w:t xml:space="preserve"> </w:t>
      </w:r>
      <w:r>
        <w:rPr>
          <w:spacing w:val="-2"/>
        </w:rPr>
        <w:t>particolare</w:t>
      </w:r>
      <w:r>
        <w:rPr>
          <w:spacing w:val="-4"/>
        </w:rPr>
        <w:t xml:space="preserve"> </w:t>
      </w:r>
      <w:r>
        <w:rPr>
          <w:spacing w:val="-2"/>
        </w:rPr>
        <w:t>l’allegato</w:t>
      </w:r>
      <w:r>
        <w:rPr>
          <w:spacing w:val="-5"/>
        </w:rPr>
        <w:t xml:space="preserve"> </w:t>
      </w:r>
      <w:r w:rsidR="00D83440">
        <w:rPr>
          <w:spacing w:val="-2"/>
        </w:rPr>
        <w:t>“Piano Integrato di Attività e Organizzazione (PIAO)”</w:t>
      </w:r>
      <w:r>
        <w:rPr>
          <w:spacing w:val="-4"/>
        </w:rPr>
        <w:t xml:space="preserve"> </w:t>
      </w:r>
      <w:r w:rsidR="00D83440">
        <w:t xml:space="preserve">contenente alla sezione </w:t>
      </w:r>
      <w:r w:rsidR="007A0065">
        <w:t xml:space="preserve">relativa al </w:t>
      </w:r>
      <w:r w:rsidR="00D83440">
        <w:t xml:space="preserve">Piano </w:t>
      </w:r>
      <w:r w:rsidR="007A0065">
        <w:t>assunzionale 2024/2026</w:t>
      </w:r>
      <w:r>
        <w:t>;</w:t>
      </w:r>
    </w:p>
    <w:p w14:paraId="08380F06" w14:textId="77777777" w:rsidR="005A2C0B" w:rsidRDefault="005A2C0B" w:rsidP="003B4CF6">
      <w:pPr>
        <w:pStyle w:val="Corpotesto"/>
        <w:spacing w:line="360" w:lineRule="auto"/>
        <w:ind w:left="1133"/>
        <w:jc w:val="both"/>
      </w:pPr>
      <w:r w:rsidRPr="005A2C0B">
        <w:t xml:space="preserve">VISTI: </w:t>
      </w:r>
    </w:p>
    <w:p w14:paraId="491A78D5" w14:textId="77777777" w:rsidR="005A2C0B" w:rsidRDefault="005A2C0B" w:rsidP="003B4CF6">
      <w:pPr>
        <w:pStyle w:val="Corpotesto"/>
        <w:numPr>
          <w:ilvl w:val="0"/>
          <w:numId w:val="5"/>
        </w:numPr>
        <w:spacing w:line="360" w:lineRule="auto"/>
        <w:jc w:val="both"/>
      </w:pPr>
      <w:r w:rsidRPr="005A2C0B">
        <w:t xml:space="preserve">il D.Lgs. n. 267/2000; </w:t>
      </w:r>
    </w:p>
    <w:p w14:paraId="16E5EB4E" w14:textId="77777777" w:rsidR="005A2C0B" w:rsidRDefault="005A2C0B" w:rsidP="003B4CF6">
      <w:pPr>
        <w:pStyle w:val="Corpotesto"/>
        <w:numPr>
          <w:ilvl w:val="0"/>
          <w:numId w:val="5"/>
        </w:numPr>
        <w:spacing w:line="360" w:lineRule="auto"/>
        <w:jc w:val="both"/>
      </w:pPr>
      <w:r w:rsidRPr="005A2C0B">
        <w:t>il D.Lgs. n. 165/2001;</w:t>
      </w:r>
    </w:p>
    <w:p w14:paraId="20DB0A6F" w14:textId="77777777" w:rsidR="005A2C0B" w:rsidRDefault="005A2C0B" w:rsidP="003B4CF6">
      <w:pPr>
        <w:pStyle w:val="Corpotesto"/>
        <w:numPr>
          <w:ilvl w:val="0"/>
          <w:numId w:val="5"/>
        </w:numPr>
        <w:spacing w:line="360" w:lineRule="auto"/>
        <w:jc w:val="both"/>
      </w:pPr>
      <w:r w:rsidRPr="005A2C0B">
        <w:t xml:space="preserve"> il D.Lgs. n. 118/2011; </w:t>
      </w:r>
    </w:p>
    <w:p w14:paraId="4708540A" w14:textId="77777777" w:rsidR="005A2C0B" w:rsidRDefault="005A2C0B" w:rsidP="003B4CF6">
      <w:pPr>
        <w:pStyle w:val="Corpotesto"/>
        <w:numPr>
          <w:ilvl w:val="0"/>
          <w:numId w:val="5"/>
        </w:numPr>
        <w:spacing w:line="360" w:lineRule="auto"/>
        <w:jc w:val="both"/>
      </w:pPr>
      <w:r w:rsidRPr="005A2C0B">
        <w:t xml:space="preserve">lo Statuto comunale vigente; </w:t>
      </w:r>
    </w:p>
    <w:p w14:paraId="5370D70B" w14:textId="46610FB5" w:rsidR="005A2C0B" w:rsidRDefault="005A2C0B" w:rsidP="003B4CF6">
      <w:pPr>
        <w:pStyle w:val="Corpotesto"/>
        <w:spacing w:line="360" w:lineRule="auto"/>
        <w:ind w:left="1133"/>
        <w:jc w:val="both"/>
      </w:pPr>
      <w:r w:rsidRPr="005A2C0B">
        <w:t xml:space="preserve">VISTO il decreto sindacale n. </w:t>
      </w:r>
      <w:r>
        <w:t xml:space="preserve">17/2023 </w:t>
      </w:r>
      <w:r w:rsidRPr="005A2C0B">
        <w:t xml:space="preserve">che conferisce </w:t>
      </w:r>
      <w:r>
        <w:t>all’Avv. Antonio Ferrara</w:t>
      </w:r>
      <w:r w:rsidRPr="005A2C0B">
        <w:t xml:space="preserve">, l’incarico di Responsabile del Settore I – </w:t>
      </w:r>
      <w:r>
        <w:t>“Affari Generali-</w:t>
      </w:r>
      <w:r w:rsidRPr="005A2C0B">
        <w:t xml:space="preserve">Personale”; </w:t>
      </w:r>
    </w:p>
    <w:p w14:paraId="59506F5D" w14:textId="77777777" w:rsidR="005A2C0B" w:rsidRDefault="005A2C0B" w:rsidP="003B4CF6">
      <w:pPr>
        <w:pStyle w:val="Corpotesto"/>
        <w:spacing w:line="360" w:lineRule="auto"/>
        <w:ind w:left="1133"/>
        <w:jc w:val="both"/>
        <w:rPr>
          <w:spacing w:val="-2"/>
        </w:rPr>
      </w:pPr>
      <w:r>
        <w:rPr>
          <w:spacing w:val="-2"/>
        </w:rPr>
        <w:t>VISTA</w:t>
      </w:r>
      <w:r>
        <w:rPr>
          <w:spacing w:val="-4"/>
        </w:rPr>
        <w:t xml:space="preserve"> </w:t>
      </w:r>
      <w:r>
        <w:rPr>
          <w:spacing w:val="-2"/>
        </w:rPr>
        <w:t>la</w:t>
      </w:r>
      <w:r>
        <w:rPr>
          <w:spacing w:val="-1"/>
        </w:rPr>
        <w:t xml:space="preserve"> </w:t>
      </w:r>
      <w:r>
        <w:rPr>
          <w:spacing w:val="-2"/>
        </w:rPr>
        <w:t>determinazione</w:t>
      </w:r>
      <w:r>
        <w:rPr>
          <w:spacing w:val="-1"/>
        </w:rPr>
        <w:t xml:space="preserve"> </w:t>
      </w:r>
      <w:r>
        <w:rPr>
          <w:spacing w:val="-2"/>
        </w:rPr>
        <w:t>dirigenziale</w:t>
      </w:r>
      <w:r>
        <w:t xml:space="preserve"> </w:t>
      </w:r>
      <w:r>
        <w:rPr>
          <w:spacing w:val="-2"/>
        </w:rPr>
        <w:t>n.</w:t>
      </w:r>
      <w:r>
        <w:rPr>
          <w:spacing w:val="-1"/>
        </w:rPr>
        <w:t xml:space="preserve"> </w:t>
      </w:r>
      <w:r>
        <w:rPr>
          <w:spacing w:val="-2"/>
        </w:rPr>
        <w:t>_________del __________</w:t>
      </w:r>
      <w:r>
        <w:rPr>
          <w:spacing w:val="-1"/>
        </w:rPr>
        <w:t xml:space="preserve"> </w:t>
      </w:r>
      <w:r>
        <w:rPr>
          <w:spacing w:val="-2"/>
        </w:rPr>
        <w:t>di approvazione</w:t>
      </w:r>
      <w:r>
        <w:t xml:space="preserve"> </w:t>
      </w:r>
      <w:r>
        <w:rPr>
          <w:spacing w:val="-2"/>
        </w:rPr>
        <w:t>del presente</w:t>
      </w:r>
      <w:r>
        <w:rPr>
          <w:spacing w:val="-4"/>
        </w:rPr>
        <w:t xml:space="preserve"> </w:t>
      </w:r>
      <w:r>
        <w:rPr>
          <w:spacing w:val="-2"/>
        </w:rPr>
        <w:t>avviso;</w:t>
      </w:r>
    </w:p>
    <w:p w14:paraId="31DBD393" w14:textId="77777777" w:rsidR="005A2C0B" w:rsidRDefault="005A2C0B" w:rsidP="003B4CF6">
      <w:pPr>
        <w:pStyle w:val="Corpotesto"/>
        <w:spacing w:line="360" w:lineRule="auto"/>
        <w:ind w:left="1133"/>
        <w:jc w:val="both"/>
      </w:pPr>
    </w:p>
    <w:p w14:paraId="5955408B" w14:textId="77777777" w:rsidR="00E40307" w:rsidRDefault="00000000" w:rsidP="003B4CF6">
      <w:pPr>
        <w:pStyle w:val="Titolo2"/>
        <w:spacing w:before="0" w:line="360" w:lineRule="auto"/>
        <w:ind w:left="901"/>
        <w:jc w:val="center"/>
      </w:pPr>
      <w:r>
        <w:t>RENDE</w:t>
      </w:r>
      <w:r>
        <w:rPr>
          <w:spacing w:val="-14"/>
        </w:rPr>
        <w:t xml:space="preserve"> </w:t>
      </w:r>
      <w:r>
        <w:rPr>
          <w:spacing w:val="-4"/>
        </w:rPr>
        <w:t>NOTO</w:t>
      </w:r>
    </w:p>
    <w:p w14:paraId="369A0783" w14:textId="77777777" w:rsidR="00E40307" w:rsidRDefault="00E40307" w:rsidP="003B4CF6">
      <w:pPr>
        <w:pStyle w:val="Corpotesto"/>
        <w:spacing w:line="360" w:lineRule="auto"/>
        <w:rPr>
          <w:rFonts w:ascii="Arial"/>
          <w:b/>
        </w:rPr>
      </w:pPr>
    </w:p>
    <w:p w14:paraId="11A67204" w14:textId="774E8371" w:rsidR="005A2C0B" w:rsidRDefault="00FD0BC2" w:rsidP="003B4CF6">
      <w:pPr>
        <w:pStyle w:val="Corpotesto"/>
        <w:spacing w:line="360" w:lineRule="auto"/>
        <w:ind w:left="1162" w:right="113"/>
        <w:jc w:val="both"/>
      </w:pPr>
      <w:r w:rsidRPr="00FD0BC2">
        <w:t xml:space="preserve">Il Comune di </w:t>
      </w:r>
      <w:r>
        <w:t>San Vitaliano</w:t>
      </w:r>
      <w:r w:rsidRPr="00FD0BC2">
        <w:t xml:space="preserve"> (NA) intende procedere all’assunzione di n. </w:t>
      </w:r>
      <w:r>
        <w:t>1</w:t>
      </w:r>
      <w:r w:rsidRPr="00FD0BC2">
        <w:t xml:space="preserve"> Funziona</w:t>
      </w:r>
      <w:r>
        <w:t>rio</w:t>
      </w:r>
      <w:r w:rsidRPr="00FD0BC2">
        <w:t xml:space="preserve"> </w:t>
      </w:r>
      <w:r>
        <w:t xml:space="preserve">Elevata Qualificazione </w:t>
      </w:r>
      <w:r w:rsidRPr="00FD0BC2">
        <w:t>“Assistenti Social</w:t>
      </w:r>
      <w:r>
        <w:t>e</w:t>
      </w:r>
      <w:r w:rsidRPr="00FD0BC2">
        <w:t xml:space="preserve">” </w:t>
      </w:r>
      <w:r w:rsidR="00250C51">
        <w:t xml:space="preserve">part – time 24 ore </w:t>
      </w:r>
      <w:r w:rsidRPr="00FD0BC2">
        <w:t>e indeterminato, mediante utilizzo di graduatorie in corso di validità, approvate da altri Enti del Comparto Funzioni Locali, relative a concorsi pubblici espletati per la copertura a tempo pieno/ part time e indeterminato, per categoria e profilo professionale corrispondenti a quello che questo Ente deve ricoprire. L’assunzione avverrà mediante scorrimento della graduatoria, individuata a seguito del presente avviso, secondo l’ordine di priorità della stessa, come in appresso specificato.</w:t>
      </w:r>
    </w:p>
    <w:p w14:paraId="6DBD1AEF" w14:textId="77777777" w:rsidR="00FD0BC2" w:rsidRDefault="00FD0BC2" w:rsidP="003B4CF6">
      <w:pPr>
        <w:pStyle w:val="Corpotesto"/>
        <w:spacing w:line="360" w:lineRule="auto"/>
        <w:ind w:left="1162" w:right="113"/>
        <w:jc w:val="both"/>
        <w:rPr>
          <w:spacing w:val="-2"/>
        </w:rPr>
      </w:pPr>
    </w:p>
    <w:p w14:paraId="7F19097E" w14:textId="77777777" w:rsidR="00ED7A91" w:rsidRPr="00ED7A91" w:rsidRDefault="00ED7A91" w:rsidP="003B4CF6">
      <w:pPr>
        <w:pStyle w:val="Corpotesto"/>
        <w:spacing w:line="360" w:lineRule="auto"/>
        <w:ind w:left="1162" w:right="113"/>
        <w:jc w:val="both"/>
        <w:rPr>
          <w:b/>
          <w:bCs/>
          <w:spacing w:val="-2"/>
        </w:rPr>
      </w:pPr>
      <w:r w:rsidRPr="00ED7A91">
        <w:rPr>
          <w:b/>
          <w:bCs/>
          <w:spacing w:val="-2"/>
        </w:rPr>
        <w:t xml:space="preserve">1. DESTINATARI </w:t>
      </w:r>
    </w:p>
    <w:p w14:paraId="67E2DD68" w14:textId="77777777" w:rsidR="00250C51" w:rsidRDefault="00ED7A91" w:rsidP="003B4CF6">
      <w:pPr>
        <w:pStyle w:val="Corpotesto"/>
        <w:spacing w:line="360" w:lineRule="auto"/>
        <w:ind w:left="1162" w:right="113"/>
        <w:jc w:val="both"/>
        <w:rPr>
          <w:spacing w:val="-2"/>
        </w:rPr>
      </w:pPr>
      <w:r w:rsidRPr="00ED7A91">
        <w:rPr>
          <w:spacing w:val="-2"/>
        </w:rPr>
        <w:t>a. Il presente avviso</w:t>
      </w:r>
      <w:r>
        <w:rPr>
          <w:spacing w:val="-2"/>
        </w:rPr>
        <w:t xml:space="preserve"> è rivolto alle amministrazioni che:</w:t>
      </w:r>
    </w:p>
    <w:p w14:paraId="20ABE45C" w14:textId="77777777" w:rsidR="003B4CF6" w:rsidRDefault="00ED7A91" w:rsidP="003B4CF6">
      <w:pPr>
        <w:pStyle w:val="Corpotesto"/>
        <w:numPr>
          <w:ilvl w:val="0"/>
          <w:numId w:val="6"/>
        </w:numPr>
        <w:spacing w:line="360" w:lineRule="auto"/>
        <w:ind w:right="113"/>
        <w:jc w:val="both"/>
        <w:rPr>
          <w:spacing w:val="-2"/>
        </w:rPr>
      </w:pPr>
      <w:r w:rsidRPr="00ED7A91">
        <w:rPr>
          <w:spacing w:val="-2"/>
        </w:rPr>
        <w:t xml:space="preserve">Ai sensi dell’art. 3, comma 61 della Legge n. 350 del 24/12/2003 così come richiamato espressamente dal comma 2 dell’art. 36 del D. Lgs. 165/2001, l’Ente, nei limiti stabiliti dal Piano triennale dei fabbisogni di personale e del piano annuale delle assunzioni, previa apposita deliberazione della Giunta Comunale, può utilizzare le graduatorie di pubblici concorsi, in corso di validità, approvate da altre amministrazioni, previo accordo con le stesse al fine di semplificare i procedimenti di selezione, nell’economicità degli atti, </w:t>
      </w:r>
      <w:r w:rsidRPr="00ED7A91">
        <w:rPr>
          <w:spacing w:val="-2"/>
        </w:rPr>
        <w:lastRenderedPageBreak/>
        <w:t xml:space="preserve">nella riduzione dei tempi e dei costi occorrenti per la copertura dei posti vacanti. </w:t>
      </w:r>
    </w:p>
    <w:p w14:paraId="1ECA1E55" w14:textId="77777777" w:rsidR="003B4CF6" w:rsidRDefault="00ED7A91" w:rsidP="003B4CF6">
      <w:pPr>
        <w:pStyle w:val="Corpotesto"/>
        <w:numPr>
          <w:ilvl w:val="0"/>
          <w:numId w:val="6"/>
        </w:numPr>
        <w:spacing w:line="360" w:lineRule="auto"/>
        <w:ind w:right="113"/>
        <w:jc w:val="both"/>
        <w:rPr>
          <w:spacing w:val="-2"/>
        </w:rPr>
      </w:pPr>
      <w:r w:rsidRPr="003B4CF6">
        <w:rPr>
          <w:spacing w:val="-2"/>
        </w:rPr>
        <w:t xml:space="preserve">In caso di utilizzo delle predette graduatorie per reclutamento con rapporto a tempo determinato, resta ferma la salvaguardia della posizione occupata nella graduatoria dai vincitori e dagli idonei per eventuali e successive assunzioni a tempo indeterminato. </w:t>
      </w:r>
    </w:p>
    <w:p w14:paraId="550955E4" w14:textId="404E817B" w:rsidR="00ED7A91" w:rsidRPr="003B4CF6" w:rsidRDefault="00ED7A91" w:rsidP="003B4CF6">
      <w:pPr>
        <w:pStyle w:val="Corpotesto"/>
        <w:numPr>
          <w:ilvl w:val="0"/>
          <w:numId w:val="6"/>
        </w:numPr>
        <w:spacing w:line="360" w:lineRule="auto"/>
        <w:ind w:right="113"/>
        <w:jc w:val="both"/>
        <w:rPr>
          <w:spacing w:val="-2"/>
        </w:rPr>
      </w:pPr>
      <w:r w:rsidRPr="003B4CF6">
        <w:rPr>
          <w:spacing w:val="-2"/>
        </w:rPr>
        <w:t>L’utilizzo delle graduatorie potrà avvenire con due modalità:</w:t>
      </w:r>
    </w:p>
    <w:p w14:paraId="0B3D87E6" w14:textId="4FF83887" w:rsidR="00ED7A91" w:rsidRDefault="003B4CF6" w:rsidP="003B4CF6">
      <w:pPr>
        <w:pStyle w:val="Corpotesto"/>
        <w:spacing w:line="360" w:lineRule="auto"/>
        <w:ind w:left="1162" w:right="113"/>
        <w:jc w:val="both"/>
        <w:rPr>
          <w:spacing w:val="-2"/>
        </w:rPr>
      </w:pPr>
      <w:r>
        <w:rPr>
          <w:spacing w:val="-2"/>
        </w:rPr>
        <w:tab/>
      </w:r>
      <w:r>
        <w:rPr>
          <w:spacing w:val="-2"/>
        </w:rPr>
        <w:tab/>
      </w:r>
      <w:r w:rsidR="004E666B">
        <w:rPr>
          <w:spacing w:val="-2"/>
        </w:rPr>
        <w:t>3</w:t>
      </w:r>
      <w:r w:rsidR="00ED7A91" w:rsidRPr="00ED7A91">
        <w:rPr>
          <w:spacing w:val="-2"/>
        </w:rPr>
        <w:t>.1 previa indagine conoscitiva inviata ai Comuni;</w:t>
      </w:r>
    </w:p>
    <w:p w14:paraId="059A84EF" w14:textId="5614CE2D" w:rsidR="00ED7A91" w:rsidRDefault="003B4CF6" w:rsidP="003B4CF6">
      <w:pPr>
        <w:pStyle w:val="Corpotesto"/>
        <w:spacing w:line="360" w:lineRule="auto"/>
        <w:ind w:left="1162" w:right="113"/>
        <w:jc w:val="both"/>
        <w:rPr>
          <w:spacing w:val="-2"/>
        </w:rPr>
      </w:pPr>
      <w:r>
        <w:rPr>
          <w:spacing w:val="-2"/>
        </w:rPr>
        <w:tab/>
      </w:r>
      <w:r>
        <w:rPr>
          <w:spacing w:val="-2"/>
        </w:rPr>
        <w:tab/>
      </w:r>
      <w:r w:rsidR="00ED7A91" w:rsidRPr="00ED7A91">
        <w:rPr>
          <w:spacing w:val="-2"/>
        </w:rPr>
        <w:t xml:space="preserve">3.2 mediante pubblicazione sul sito istituzionale dell’Ente, per un periodo non inferiore a giorni 15, di </w:t>
      </w:r>
      <w:r>
        <w:rPr>
          <w:spacing w:val="-2"/>
        </w:rPr>
        <w:tab/>
      </w:r>
      <w:r>
        <w:rPr>
          <w:spacing w:val="-2"/>
        </w:rPr>
        <w:tab/>
      </w:r>
      <w:r w:rsidR="00ED7A91" w:rsidRPr="00ED7A91">
        <w:rPr>
          <w:spacing w:val="-2"/>
        </w:rPr>
        <w:t>avviso pubblico.</w:t>
      </w:r>
    </w:p>
    <w:p w14:paraId="70330DEA" w14:textId="77777777" w:rsidR="003B4CF6" w:rsidRDefault="003B4CF6" w:rsidP="003B4CF6">
      <w:pPr>
        <w:pStyle w:val="Corpotesto"/>
        <w:spacing w:line="360" w:lineRule="auto"/>
        <w:ind w:left="1575" w:right="113"/>
        <w:jc w:val="both"/>
        <w:rPr>
          <w:spacing w:val="-2"/>
        </w:rPr>
      </w:pPr>
      <w:r>
        <w:rPr>
          <w:spacing w:val="-2"/>
        </w:rPr>
        <w:t xml:space="preserve">4. </w:t>
      </w:r>
      <w:r w:rsidR="00ED7A91" w:rsidRPr="00ED7A91">
        <w:rPr>
          <w:spacing w:val="-2"/>
        </w:rPr>
        <w:t xml:space="preserve">La scelta dell’Ente pubblico con il quale accordare l’uso della graduatoria nell’ipotesi di utilizzo della prima modalità 3.1, dovrà essere effettuata preferendo il criterio della territorialità – comuni/province più vicine al Comune di San Vitaliano – a partire dalla Provincia di Napoli e via di seguito delle Provincie limitrofe e poi Regioni limitrofe nel rispetto dei seguenti principi: a) Solo in caso di assenza o esaurimento di proprie graduatorie valide per il medesimo profilo professionale e categoria; b) sia per assunzioni a tempo indeterminato che per esigenze di carattere esclusivamente temporaneo o eccezionale, salvo quanto previsto dal comma 5 quinquies dell’art. 36 D.Lgs. 165/2001; c) su accordo con le amministrazioni che abbiano approvato graduatorie a seguito di pubblici concorsi e nei limiti dello stesso; c) seguendo l’ordine di inserimento nella graduatoria; d) su posti di cui si prevede la copertura che non siano stati istituiti o </w:t>
      </w:r>
      <w:proofErr w:type="spellStart"/>
      <w:r w:rsidR="00ED7A91" w:rsidRPr="00ED7A91">
        <w:rPr>
          <w:spacing w:val="-2"/>
        </w:rPr>
        <w:t>trasformati</w:t>
      </w:r>
      <w:r w:rsidR="00ED7A91">
        <w:rPr>
          <w:spacing w:val="-2"/>
        </w:rPr>
        <w:t>.</w:t>
      </w:r>
      <w:proofErr w:type="spellEnd"/>
    </w:p>
    <w:p w14:paraId="2D0974D0" w14:textId="77777777" w:rsidR="003B4CF6" w:rsidRDefault="003B4CF6" w:rsidP="003B4CF6">
      <w:pPr>
        <w:pStyle w:val="Corpotesto"/>
        <w:spacing w:line="360" w:lineRule="auto"/>
        <w:ind w:left="1575" w:right="113"/>
        <w:jc w:val="both"/>
        <w:rPr>
          <w:spacing w:val="-2"/>
        </w:rPr>
      </w:pPr>
      <w:r>
        <w:rPr>
          <w:spacing w:val="-2"/>
        </w:rPr>
        <w:t xml:space="preserve">5. </w:t>
      </w:r>
      <w:r w:rsidR="00ED7A91" w:rsidRPr="00ED7A91">
        <w:rPr>
          <w:spacing w:val="-2"/>
        </w:rPr>
        <w:t xml:space="preserve">Nel caso di più graduatorie, che dovranno pervenire entro un termine prestabilito congruo all’effettiva esigenza di personale a tempo determinato, verrà utilizzata la graduatoria approvata più recente, in quanto predisposte sulla base di concorsi realizzati con procedure selettive che hanno richiesto conoscenze delle ultime disposizioni legislative. </w:t>
      </w:r>
    </w:p>
    <w:p w14:paraId="0050AA92" w14:textId="77777777" w:rsidR="003B4CF6" w:rsidRDefault="003B4CF6" w:rsidP="003B4CF6">
      <w:pPr>
        <w:pStyle w:val="Corpotesto"/>
        <w:spacing w:line="360" w:lineRule="auto"/>
        <w:ind w:left="1575" w:right="113"/>
        <w:jc w:val="both"/>
        <w:rPr>
          <w:spacing w:val="-2"/>
        </w:rPr>
      </w:pPr>
      <w:r>
        <w:rPr>
          <w:spacing w:val="-2"/>
        </w:rPr>
        <w:t xml:space="preserve">6. </w:t>
      </w:r>
      <w:r w:rsidR="00ED7A91" w:rsidRPr="00ED7A91">
        <w:rPr>
          <w:spacing w:val="-2"/>
        </w:rPr>
        <w:t>Il Comune di San Vitaliano dovrà concludere apposito accordo con l’Ente Locale che ha approvato la graduatoria anche tramite scambio di corrispondenza. Nell’accordo dovranno essere indicate le modalità di utilizzo della graduatoria, la durata dell’accordo, le modalità operative di chiamata degli idonei e le modalità di comunicazione tra gli Enti.</w:t>
      </w:r>
    </w:p>
    <w:p w14:paraId="3B01392E" w14:textId="500042B7" w:rsidR="00ED7A91" w:rsidRDefault="003B4CF6" w:rsidP="003B4CF6">
      <w:pPr>
        <w:pStyle w:val="Corpotesto"/>
        <w:spacing w:line="360" w:lineRule="auto"/>
        <w:ind w:left="1575" w:right="113"/>
        <w:jc w:val="both"/>
        <w:rPr>
          <w:spacing w:val="-2"/>
        </w:rPr>
      </w:pPr>
      <w:r>
        <w:rPr>
          <w:spacing w:val="-2"/>
        </w:rPr>
        <w:t xml:space="preserve">7. </w:t>
      </w:r>
      <w:r w:rsidR="00ED7A91" w:rsidRPr="00ED7A91">
        <w:rPr>
          <w:spacing w:val="-2"/>
        </w:rPr>
        <w:t>Il Settore responsabile del personale in accordo con l’amministrazione detentrice, provvederà all’utilizzo mediante scorrimento, in base all’ordine della graduatoria, dei soggetti utilmente ivi collocati, ai quali è di volta in volta assegnato un termine di 5 giorni per confermare la propria disponibilità in merito all’assunzione programmata</w:t>
      </w:r>
      <w:r w:rsidR="00ED7A91">
        <w:rPr>
          <w:spacing w:val="-2"/>
        </w:rPr>
        <w:t xml:space="preserve"> […]</w:t>
      </w:r>
      <w:r w:rsidR="00ED7A91" w:rsidRPr="00ED7A91">
        <w:rPr>
          <w:spacing w:val="-2"/>
        </w:rPr>
        <w:t xml:space="preserve">. </w:t>
      </w:r>
    </w:p>
    <w:p w14:paraId="29E374DE" w14:textId="77777777" w:rsidR="00ED7A91" w:rsidRDefault="00ED7A91" w:rsidP="003B4CF6">
      <w:pPr>
        <w:pStyle w:val="Corpotesto"/>
        <w:spacing w:line="360" w:lineRule="auto"/>
        <w:ind w:left="1162" w:right="113"/>
        <w:jc w:val="both"/>
        <w:rPr>
          <w:spacing w:val="-2"/>
        </w:rPr>
      </w:pPr>
      <w:r w:rsidRPr="00ED7A91">
        <w:rPr>
          <w:b/>
          <w:bCs/>
          <w:spacing w:val="-2"/>
        </w:rPr>
        <w:t>2. MODALITA’ E TERMINI DI PRESENTAZIONE DELLA DOMANDA DI ADESIONE AL PRESENTE AVVISO</w:t>
      </w:r>
      <w:r w:rsidRPr="00ED7A91">
        <w:rPr>
          <w:spacing w:val="-2"/>
        </w:rPr>
        <w:t xml:space="preserve"> a. Gli Enti destinatari del presente avviso, individuati al precedente punto 1 ove interessati, possono presentare manifestazione di disponibilità a concedere l’utilizzo di proprie graduatorie di merito, all’esito di concorsi pubblici indetti per i profili professionali richiesti e la categoria innanzi specificata. </w:t>
      </w:r>
    </w:p>
    <w:p w14:paraId="1C64C79D" w14:textId="6F31E6EA" w:rsidR="00ED7A91" w:rsidRDefault="00ED7A91" w:rsidP="003B4CF6">
      <w:pPr>
        <w:pStyle w:val="Corpotesto"/>
        <w:spacing w:line="360" w:lineRule="auto"/>
        <w:ind w:left="1162" w:right="113"/>
        <w:jc w:val="both"/>
        <w:rPr>
          <w:spacing w:val="-2"/>
        </w:rPr>
      </w:pPr>
      <w:r w:rsidRPr="00ED7A91">
        <w:rPr>
          <w:spacing w:val="-2"/>
        </w:rPr>
        <w:t xml:space="preserve">b. La suddetta manifestazione di disponibilità, recante la trasmissione dei nominativi degli idonei secondo l’ordine di graduatoria, con l’indicazione del titolo di studio posseduto dai medesimi, del relativo indirizzo, recapito telefonico, e-mail e/o PEC, se posseduta, deve pervenire, a mezzo PEC, al Comune di </w:t>
      </w:r>
      <w:r>
        <w:rPr>
          <w:spacing w:val="-2"/>
        </w:rPr>
        <w:t>San Vitaliano</w:t>
      </w:r>
      <w:r w:rsidRPr="00ED7A91">
        <w:rPr>
          <w:spacing w:val="-2"/>
        </w:rPr>
        <w:t xml:space="preserve">, entro il termine di 20 (venti) giorni decorrenti dalla pubblicazione del presente avviso su </w:t>
      </w:r>
      <w:proofErr w:type="spellStart"/>
      <w:r w:rsidRPr="00ED7A91">
        <w:rPr>
          <w:spacing w:val="-2"/>
        </w:rPr>
        <w:t>inPA</w:t>
      </w:r>
      <w:proofErr w:type="spellEnd"/>
      <w:r w:rsidRPr="00ED7A91">
        <w:rPr>
          <w:spacing w:val="-2"/>
        </w:rPr>
        <w:t>. Portale del reclutamento al seguente</w:t>
      </w:r>
      <w:r>
        <w:rPr>
          <w:spacing w:val="-2"/>
        </w:rPr>
        <w:t xml:space="preserve"> </w:t>
      </w:r>
      <w:r w:rsidRPr="00ED7A91">
        <w:rPr>
          <w:spacing w:val="-2"/>
        </w:rPr>
        <w:t>indirizzo PEC: protocollo.</w:t>
      </w:r>
      <w:r>
        <w:rPr>
          <w:spacing w:val="-2"/>
        </w:rPr>
        <w:t>comunesanvitaliano</w:t>
      </w:r>
      <w:r w:rsidRPr="00ED7A91">
        <w:rPr>
          <w:spacing w:val="-2"/>
        </w:rPr>
        <w:t xml:space="preserve">@pec.it </w:t>
      </w:r>
      <w:r>
        <w:rPr>
          <w:spacing w:val="-2"/>
        </w:rPr>
        <w:t xml:space="preserve">a </w:t>
      </w:r>
      <w:r w:rsidRPr="00ED7A91">
        <w:rPr>
          <w:spacing w:val="-2"/>
        </w:rPr>
        <w:t xml:space="preserve">pena di esclusione.  </w:t>
      </w:r>
    </w:p>
    <w:p w14:paraId="3D9A9AD0" w14:textId="6874988A" w:rsidR="004E666B" w:rsidRDefault="00ED7A91" w:rsidP="003B4CF6">
      <w:pPr>
        <w:pStyle w:val="Corpotesto"/>
        <w:spacing w:line="360" w:lineRule="auto"/>
        <w:ind w:left="1162" w:right="113"/>
        <w:jc w:val="both"/>
        <w:rPr>
          <w:spacing w:val="-2"/>
        </w:rPr>
      </w:pPr>
      <w:r w:rsidRPr="00ED7A91">
        <w:rPr>
          <w:spacing w:val="-2"/>
        </w:rPr>
        <w:t xml:space="preserve">c. Non saranno considerate valide le manifestazioni d’interesse trasmesse a diverso indirizzo di </w:t>
      </w:r>
      <w:proofErr w:type="spellStart"/>
      <w:r w:rsidRPr="00ED7A91">
        <w:rPr>
          <w:spacing w:val="-2"/>
        </w:rPr>
        <w:t>pec</w:t>
      </w:r>
      <w:proofErr w:type="spellEnd"/>
      <w:r w:rsidRPr="00ED7A91">
        <w:rPr>
          <w:spacing w:val="-2"/>
        </w:rPr>
        <w:t xml:space="preserve"> o posta elettronica ordinaria. </w:t>
      </w:r>
    </w:p>
    <w:p w14:paraId="2E79F92B" w14:textId="77777777" w:rsidR="004E666B" w:rsidRDefault="00ED7A91" w:rsidP="003B4CF6">
      <w:pPr>
        <w:pStyle w:val="Corpotesto"/>
        <w:spacing w:line="360" w:lineRule="auto"/>
        <w:ind w:left="1162" w:right="113"/>
        <w:jc w:val="both"/>
        <w:rPr>
          <w:spacing w:val="-2"/>
        </w:rPr>
      </w:pPr>
      <w:r w:rsidRPr="00ED7A91">
        <w:rPr>
          <w:spacing w:val="-2"/>
        </w:rPr>
        <w:t xml:space="preserve">d. Nel caso in cui, nel termine assegnato, non pervengano manifestazione di interesse da parte di soggetti </w:t>
      </w:r>
      <w:r w:rsidRPr="00ED7A91">
        <w:rPr>
          <w:spacing w:val="-2"/>
        </w:rPr>
        <w:lastRenderedPageBreak/>
        <w:t xml:space="preserve">interessati o in mancanza di disponibilità da parte degli Enti detentori delle graduatorie da utilizzare contattati dal Comune di </w:t>
      </w:r>
      <w:r>
        <w:rPr>
          <w:spacing w:val="-2"/>
        </w:rPr>
        <w:t>San Vitaliano</w:t>
      </w:r>
      <w:r w:rsidRPr="00ED7A91">
        <w:rPr>
          <w:spacing w:val="-2"/>
        </w:rPr>
        <w:t xml:space="preserve"> anche nel caso in cui non sia pervenuto nel termine assegnato, il consenso da parte dell’Ente detentore della graduatoria o tale consenso non contenga tutti i dati previsti dal comma 7 dell’articolo 3, del già citato Regolamento per l’utilizzo di graduatorie di pubblici concorsi approvate da altri Enti dati che saranno specificati nell’“Accordo” di cui al successivo Punto 3, il Comune di </w:t>
      </w:r>
      <w:r>
        <w:rPr>
          <w:spacing w:val="-2"/>
        </w:rPr>
        <w:t xml:space="preserve">San </w:t>
      </w:r>
      <w:r w:rsidR="004E666B">
        <w:rPr>
          <w:spacing w:val="-2"/>
        </w:rPr>
        <w:t xml:space="preserve">Vitaliano </w:t>
      </w:r>
      <w:r w:rsidRPr="00ED7A91">
        <w:rPr>
          <w:spacing w:val="-2"/>
        </w:rPr>
        <w:t xml:space="preserve">procederà, con apposito atto, ad una nuova richiesta a ciascun comune di utilizzo della graduatoria. </w:t>
      </w:r>
    </w:p>
    <w:p w14:paraId="1DE2574E" w14:textId="77777777" w:rsidR="004E666B" w:rsidRDefault="00ED7A91" w:rsidP="003B4CF6">
      <w:pPr>
        <w:pStyle w:val="Corpotesto"/>
        <w:spacing w:line="360" w:lineRule="auto"/>
        <w:ind w:left="1162" w:right="113"/>
        <w:jc w:val="both"/>
        <w:rPr>
          <w:spacing w:val="-2"/>
        </w:rPr>
      </w:pPr>
      <w:r w:rsidRPr="004E666B">
        <w:rPr>
          <w:b/>
          <w:bCs/>
          <w:spacing w:val="-2"/>
        </w:rPr>
        <w:t>3. APPROVAZIONE E SOTTOSCRIZIONE “ACCORDO” EX ART. 3, COMMA 61, DELLA LEGGE 24 DICEMBRE 2003,</w:t>
      </w:r>
      <w:r w:rsidRPr="00ED7A91">
        <w:rPr>
          <w:spacing w:val="-2"/>
        </w:rPr>
        <w:t xml:space="preserve"> </w:t>
      </w:r>
      <w:r w:rsidRPr="004E666B">
        <w:rPr>
          <w:b/>
          <w:bCs/>
          <w:spacing w:val="-2"/>
        </w:rPr>
        <w:t>N. 350</w:t>
      </w:r>
    </w:p>
    <w:p w14:paraId="0164D818" w14:textId="77777777" w:rsidR="004E666B" w:rsidRDefault="00ED7A91" w:rsidP="003B4CF6">
      <w:pPr>
        <w:pStyle w:val="Corpotesto"/>
        <w:spacing w:line="360" w:lineRule="auto"/>
        <w:ind w:left="1162" w:right="113"/>
        <w:jc w:val="both"/>
        <w:rPr>
          <w:spacing w:val="-2"/>
        </w:rPr>
      </w:pPr>
      <w:r w:rsidRPr="00ED7A91">
        <w:rPr>
          <w:spacing w:val="-2"/>
        </w:rPr>
        <w:t xml:space="preserve">Tra gli Enti che avranno fatto pervenire disponibilità ad utilizzare proprie graduatorie, si procederà, con apposito atto, all’individuazione della graduatoria, ai sensi dell’art. 3 del Regolamento per l’Utilizzo di graduatorie di Pubblici concorsi approvate da altri Enti con contestuale approvazione per la successiva sottoscrizione, dell’“Accordo” di cui all’art. 3, comma 61, della legge 24 dicembre 2003, n. 350. Nell’accordo saranno disciplinate le modalità di utilizzo della graduatoria, con particolare riferimento: alla durata dell’accordo (non superiore ad 1 (un) anno); ---- al numero di assunzioni previste; alle modalità operative di chiamata degli idonei, al termine entro il quale devono produrre apposita manifestazione di interesse all’assunzione, da pervenire al Comune di Cardito, le modalità di comunicazione tra i due Enti, nonché gli eventuali rapporti economici tra gli Enti stessi; ai tempi ed alle modalità per il rilascio dell’autorizzazione all’utilizzo da parte dell’Ente che ha approvato la graduatoria, ivi compreso il consenso al perfezionamento all’assunzione. </w:t>
      </w:r>
    </w:p>
    <w:p w14:paraId="0FE79897" w14:textId="77777777" w:rsidR="004E666B" w:rsidRDefault="00ED7A91" w:rsidP="003B4CF6">
      <w:pPr>
        <w:pStyle w:val="Corpotesto"/>
        <w:spacing w:line="360" w:lineRule="auto"/>
        <w:ind w:left="1162" w:right="113"/>
        <w:jc w:val="both"/>
        <w:rPr>
          <w:spacing w:val="-2"/>
        </w:rPr>
      </w:pPr>
      <w:r w:rsidRPr="004E666B">
        <w:rPr>
          <w:b/>
          <w:bCs/>
          <w:spacing w:val="-2"/>
        </w:rPr>
        <w:t>4. AVVERTENZE GENERALI E CAUSE OSTATIVE ALL’UTILIZZO DELLA GRADUATORIA</w:t>
      </w:r>
      <w:r w:rsidRPr="00ED7A91">
        <w:rPr>
          <w:spacing w:val="-2"/>
        </w:rPr>
        <w:t xml:space="preserve"> </w:t>
      </w:r>
    </w:p>
    <w:p w14:paraId="7EC09336" w14:textId="77777777" w:rsidR="004E666B" w:rsidRDefault="00ED7A91" w:rsidP="003B4CF6">
      <w:pPr>
        <w:pStyle w:val="Corpotesto"/>
        <w:spacing w:line="360" w:lineRule="auto"/>
        <w:ind w:left="1162" w:right="113"/>
        <w:jc w:val="both"/>
        <w:rPr>
          <w:spacing w:val="-2"/>
        </w:rPr>
      </w:pPr>
      <w:r w:rsidRPr="00ED7A91">
        <w:rPr>
          <w:spacing w:val="-2"/>
        </w:rPr>
        <w:t xml:space="preserve">a. Il mancato riscontro al presente avviso entro il termine indicato al precedente Punto 2, sarà considerato quale risposta negativa e, quindi, quale indisponibilità di graduatorie. </w:t>
      </w:r>
    </w:p>
    <w:p w14:paraId="70C0BE34" w14:textId="77777777" w:rsidR="004E666B" w:rsidRDefault="00ED7A91" w:rsidP="003B4CF6">
      <w:pPr>
        <w:pStyle w:val="Corpotesto"/>
        <w:spacing w:line="360" w:lineRule="auto"/>
        <w:ind w:left="1162" w:right="113"/>
        <w:jc w:val="both"/>
        <w:rPr>
          <w:spacing w:val="-2"/>
        </w:rPr>
      </w:pPr>
      <w:r w:rsidRPr="00ED7A91">
        <w:rPr>
          <w:spacing w:val="-2"/>
        </w:rPr>
        <w:t xml:space="preserve">b. Si ribadisce che costituisce, in ogni caso, motivo ostativo all’utilizzo della graduatoria e, per l’effetto, al perfezionamento dell’assunzione da parte del Comune di </w:t>
      </w:r>
      <w:r>
        <w:rPr>
          <w:spacing w:val="-2"/>
        </w:rPr>
        <w:t>San Vitaliano</w:t>
      </w:r>
      <w:r w:rsidR="004E666B">
        <w:rPr>
          <w:spacing w:val="-2"/>
        </w:rPr>
        <w:t xml:space="preserve"> </w:t>
      </w:r>
      <w:r w:rsidRPr="00ED7A91">
        <w:rPr>
          <w:spacing w:val="-2"/>
        </w:rPr>
        <w:t>dell’idoneo, il mancato o incompleto consenso da parte del Comune detentore della graduatoria, da rendersi ai sensi dell’art. 3, comma 7, del Regolamento per l’Utilizzo di graduatorie di Pubblici concorsi approvate da altri Enti nel termine e con le modalità che saranno specificate nell’“Accordo”, nonché la presentazione e/o la pendenza di ricorsi avverso la graduatoria stessa, anche se l’impugnativa sorga nelle more del perfezionamento della procedura di utilizzo.</w:t>
      </w:r>
    </w:p>
    <w:p w14:paraId="1DED0B90" w14:textId="2D4DD36B" w:rsidR="00FD0BC2" w:rsidRDefault="00ED7A91" w:rsidP="003B4CF6">
      <w:pPr>
        <w:pStyle w:val="Corpotesto"/>
        <w:spacing w:line="360" w:lineRule="auto"/>
        <w:ind w:left="1162" w:right="113"/>
        <w:jc w:val="both"/>
        <w:rPr>
          <w:spacing w:val="-2"/>
        </w:rPr>
      </w:pPr>
      <w:r w:rsidRPr="00ED7A91">
        <w:rPr>
          <w:spacing w:val="-2"/>
        </w:rPr>
        <w:t xml:space="preserve">c. Fermo restando quanto esplicitato al precedente periodo, la presente procedura non costituisce alcun titolo e diritto per gli idonei inseriti nelle graduatorie degli Enti che avranno manifestato la disponibilità all’utilizzo delle proprie graduatorie da parte del Comune di </w:t>
      </w:r>
      <w:r>
        <w:rPr>
          <w:spacing w:val="-2"/>
        </w:rPr>
        <w:t>San Vitaliano</w:t>
      </w:r>
      <w:r w:rsidR="004E666B">
        <w:rPr>
          <w:spacing w:val="-2"/>
        </w:rPr>
        <w:t xml:space="preserve"> </w:t>
      </w:r>
      <w:r w:rsidRPr="00ED7A91">
        <w:rPr>
          <w:spacing w:val="-2"/>
        </w:rPr>
        <w:t>e non vincola l’Amministrazione Comunale che si riserva la facoltà di sospendere, modificare o revocare la presente procedura e, per l’effetto, a non procedere all’assunzione, sia in presenza di mutate esigenze organizzative e programmatiche, sia per mutato quadro normativo di riferimento.</w:t>
      </w:r>
    </w:p>
    <w:p w14:paraId="2EC04F1C" w14:textId="77777777" w:rsidR="004E666B" w:rsidRDefault="004E666B" w:rsidP="003B4CF6">
      <w:pPr>
        <w:pStyle w:val="Corpotesto"/>
        <w:spacing w:line="360" w:lineRule="auto"/>
        <w:ind w:left="1162" w:right="113"/>
        <w:jc w:val="both"/>
        <w:rPr>
          <w:spacing w:val="-2"/>
        </w:rPr>
      </w:pPr>
      <w:r w:rsidRPr="004E666B">
        <w:rPr>
          <w:b/>
          <w:bCs/>
          <w:spacing w:val="-2"/>
        </w:rPr>
        <w:t>5. DISPOSIZIONI FINALI E DI RINVIO</w:t>
      </w:r>
    </w:p>
    <w:p w14:paraId="68B9BAFE" w14:textId="6DCD2F30" w:rsidR="004E666B" w:rsidRDefault="004E666B" w:rsidP="003B4CF6">
      <w:pPr>
        <w:pStyle w:val="Corpotesto"/>
        <w:spacing w:line="360" w:lineRule="auto"/>
        <w:ind w:left="1162" w:right="113"/>
        <w:jc w:val="both"/>
        <w:rPr>
          <w:spacing w:val="-2"/>
        </w:rPr>
      </w:pPr>
      <w:r w:rsidRPr="004E666B">
        <w:rPr>
          <w:spacing w:val="-2"/>
        </w:rPr>
        <w:t xml:space="preserve">a. Il presente avviso, ai sensi dell’art. 4, comma 2, lett. a) del Regolamento per l’Utilizzo di graduatorie di Pubblici concorsi approvate da altri Enti viene pubblicato, in forma integrale, per 20 (venti) giorni su </w:t>
      </w:r>
      <w:proofErr w:type="spellStart"/>
      <w:r w:rsidRPr="004E666B">
        <w:rPr>
          <w:spacing w:val="-2"/>
        </w:rPr>
        <w:t>inPA</w:t>
      </w:r>
      <w:proofErr w:type="spellEnd"/>
      <w:r w:rsidRPr="004E666B">
        <w:rPr>
          <w:spacing w:val="-2"/>
        </w:rPr>
        <w:t xml:space="preserve">. Portale del reclutamento, nell’Albo Pretorio on line e nella Sezione Bandi di Concorso del sito web comunale ed inviato, </w:t>
      </w:r>
      <w:r w:rsidR="007A0065">
        <w:rPr>
          <w:spacing w:val="-2"/>
        </w:rPr>
        <w:t>eventual</w:t>
      </w:r>
      <w:r w:rsidRPr="004E666B">
        <w:rPr>
          <w:spacing w:val="-2"/>
        </w:rPr>
        <w:t xml:space="preserve">mente, a mezzo PEC agli Enti individuati al precedente Punto 1. </w:t>
      </w:r>
    </w:p>
    <w:p w14:paraId="4178A208" w14:textId="77777777" w:rsidR="003B4CF6" w:rsidRDefault="004E666B" w:rsidP="003B4CF6">
      <w:pPr>
        <w:pStyle w:val="Corpotesto"/>
        <w:spacing w:line="360" w:lineRule="auto"/>
        <w:ind w:left="1162" w:right="113"/>
        <w:jc w:val="both"/>
        <w:rPr>
          <w:spacing w:val="-2"/>
        </w:rPr>
      </w:pPr>
      <w:r w:rsidRPr="004E666B">
        <w:rPr>
          <w:spacing w:val="-2"/>
        </w:rPr>
        <w:t xml:space="preserve">b. Per quanto non previsto nel presente avviso, trovano applicazione le disposizioni del Regolamento comunale per la disciplina delle modalità di accesso agli impieghi presso il Comune di </w:t>
      </w:r>
      <w:r>
        <w:rPr>
          <w:spacing w:val="-2"/>
        </w:rPr>
        <w:t>San Vitaliano</w:t>
      </w:r>
      <w:r w:rsidRPr="004E666B">
        <w:rPr>
          <w:spacing w:val="-2"/>
        </w:rPr>
        <w:t xml:space="preserve">, </w:t>
      </w:r>
      <w:r>
        <w:rPr>
          <w:spacing w:val="-2"/>
        </w:rPr>
        <w:t>in corso di validità</w:t>
      </w:r>
      <w:r w:rsidRPr="004E666B">
        <w:rPr>
          <w:spacing w:val="-2"/>
        </w:rPr>
        <w:t>.</w:t>
      </w:r>
    </w:p>
    <w:p w14:paraId="294A9015" w14:textId="13A9008A" w:rsidR="003B4CF6" w:rsidRPr="003B4CF6" w:rsidRDefault="003B4CF6" w:rsidP="003B4CF6">
      <w:pPr>
        <w:pStyle w:val="Corpotesto"/>
        <w:spacing w:line="360" w:lineRule="auto"/>
        <w:ind w:left="1162" w:right="113"/>
        <w:jc w:val="both"/>
        <w:rPr>
          <w:spacing w:val="-2"/>
        </w:rPr>
      </w:pPr>
      <w:r>
        <w:rPr>
          <w:spacing w:val="-2"/>
        </w:rPr>
        <w:t xml:space="preserve">c. </w:t>
      </w:r>
      <w:r w:rsidRPr="003B4CF6">
        <w:rPr>
          <w:spacing w:val="-2"/>
        </w:rPr>
        <w:t xml:space="preserve">Fermo restando quanto esplicitato al precedente periodo, la presente procedura non costituisce alcun titolo e </w:t>
      </w:r>
      <w:r w:rsidRPr="003B4CF6">
        <w:rPr>
          <w:spacing w:val="-2"/>
        </w:rPr>
        <w:lastRenderedPageBreak/>
        <w:t>diritto per gli idonei inseriti nelle graduatorie degli Enti che avranno manifestato la disponibilità all’utilizzo delle proprie graduatorie da parte del Comune di San Vitaliano e non vincola l’Amministrazione Comunale che si riserva la facoltà di sospendere, modificare o revocare la presente procedura e, per l’effetto, a non procedere all’assunzione, sia in presenza di mutate esigenze organizzative e programmatiche, sia per mutato quadro normativo di riferimento.</w:t>
      </w:r>
    </w:p>
    <w:p w14:paraId="0DE7B98A" w14:textId="77777777" w:rsidR="004E666B" w:rsidRDefault="004E666B" w:rsidP="003B4CF6">
      <w:pPr>
        <w:pStyle w:val="Corpotesto"/>
        <w:spacing w:line="360" w:lineRule="auto"/>
        <w:ind w:left="1162" w:right="113"/>
        <w:jc w:val="both"/>
        <w:rPr>
          <w:spacing w:val="-2"/>
        </w:rPr>
      </w:pPr>
      <w:r w:rsidRPr="004E666B">
        <w:rPr>
          <w:b/>
          <w:bCs/>
          <w:spacing w:val="-2"/>
        </w:rPr>
        <w:t>6. RESPONSABILE DEL PROCEDIMENTO</w:t>
      </w:r>
      <w:r w:rsidRPr="004E666B">
        <w:rPr>
          <w:spacing w:val="-2"/>
        </w:rPr>
        <w:t xml:space="preserve"> </w:t>
      </w:r>
    </w:p>
    <w:p w14:paraId="0C17BE32" w14:textId="72DAAA9A" w:rsidR="004E666B" w:rsidRDefault="004E666B" w:rsidP="003B4CF6">
      <w:pPr>
        <w:pStyle w:val="Corpotesto"/>
        <w:spacing w:line="360" w:lineRule="auto"/>
        <w:ind w:left="1162" w:right="113"/>
        <w:jc w:val="both"/>
        <w:rPr>
          <w:spacing w:val="-2"/>
        </w:rPr>
      </w:pPr>
      <w:r w:rsidRPr="004E666B">
        <w:rPr>
          <w:spacing w:val="-2"/>
        </w:rPr>
        <w:t xml:space="preserve">Ai sensi e per gli effetti dell’art. 8 della legge 7 agosto 1990, n. 241, e s. m. e i., si comunica che il Responsabile del </w:t>
      </w:r>
      <w:r w:rsidR="003A42B0">
        <w:rPr>
          <w:spacing w:val="-2"/>
        </w:rPr>
        <w:t xml:space="preserve">I Settore </w:t>
      </w:r>
      <w:r w:rsidRPr="004E666B">
        <w:rPr>
          <w:spacing w:val="-2"/>
        </w:rPr>
        <w:t xml:space="preserve">è </w:t>
      </w:r>
      <w:r>
        <w:rPr>
          <w:spacing w:val="-2"/>
        </w:rPr>
        <w:t>l’Avv. Antonio Ferrara</w:t>
      </w:r>
      <w:r w:rsidRPr="004E666B">
        <w:rPr>
          <w:spacing w:val="-2"/>
        </w:rPr>
        <w:t xml:space="preserve">, </w:t>
      </w:r>
      <w:r w:rsidR="003A42B0">
        <w:rPr>
          <w:spacing w:val="-2"/>
        </w:rPr>
        <w:t>mentre responsabile del Procedimento è l’Istruttore dott. Antonio Di Costanzo tel. 0818445520 - email info@comune.sanvitaliano.na.it.</w:t>
      </w:r>
    </w:p>
    <w:p w14:paraId="2355FCE5" w14:textId="77777777" w:rsidR="007A0065" w:rsidRDefault="007A0065" w:rsidP="003B4CF6">
      <w:pPr>
        <w:pStyle w:val="Corpotesto"/>
        <w:spacing w:line="360" w:lineRule="auto"/>
        <w:ind w:left="1162" w:right="113"/>
        <w:jc w:val="both"/>
        <w:rPr>
          <w:b/>
          <w:bCs/>
          <w:spacing w:val="-2"/>
        </w:rPr>
      </w:pPr>
      <w:r>
        <w:rPr>
          <w:b/>
          <w:bCs/>
          <w:spacing w:val="-2"/>
        </w:rPr>
        <w:t>GESTIONE DATI PERSONALI E PRIVACY</w:t>
      </w:r>
    </w:p>
    <w:p w14:paraId="4955A23E" w14:textId="016F3BCE" w:rsidR="00E40307" w:rsidRDefault="00000000" w:rsidP="003B4CF6">
      <w:pPr>
        <w:pStyle w:val="Corpotesto"/>
        <w:spacing w:line="360" w:lineRule="auto"/>
        <w:ind w:left="1162" w:right="113"/>
        <w:jc w:val="both"/>
      </w:pPr>
      <w:r>
        <w:t>Ai sensi e per gli effetti di cui all’art. 13 del Regolamento UE 2016/679(GDPR), si informa che i dati forniti saranno utilizzati esclusivamente per le finalità connesse al presente avviso. I dati forniti saranno trattati dal personale in servizio presso l’U.O. Risorse umane, anche con l’ausilio di mezzi elettronici e potranno essere comunicati ai soggetti istituzionali nei soli casi previsti dalle disposizioni di legge o di regolamento, o a terzi interessati</w:t>
      </w:r>
      <w:r>
        <w:rPr>
          <w:spacing w:val="-3"/>
        </w:rPr>
        <w:t xml:space="preserve"> </w:t>
      </w:r>
      <w:r>
        <w:t>nel</w:t>
      </w:r>
      <w:r>
        <w:rPr>
          <w:spacing w:val="-5"/>
        </w:rPr>
        <w:t xml:space="preserve"> </w:t>
      </w:r>
      <w:r>
        <w:t>rispetto</w:t>
      </w:r>
      <w:r>
        <w:rPr>
          <w:spacing w:val="-2"/>
        </w:rPr>
        <w:t xml:space="preserve"> </w:t>
      </w:r>
      <w:r>
        <w:t>della</w:t>
      </w:r>
      <w:r>
        <w:rPr>
          <w:spacing w:val="-2"/>
        </w:rPr>
        <w:t xml:space="preserve"> </w:t>
      </w:r>
      <w:r>
        <w:t>normativa</w:t>
      </w:r>
      <w:r>
        <w:rPr>
          <w:spacing w:val="-2"/>
        </w:rPr>
        <w:t xml:space="preserve"> </w:t>
      </w:r>
      <w:r>
        <w:t>disciplinante</w:t>
      </w:r>
      <w:r>
        <w:rPr>
          <w:spacing w:val="-2"/>
        </w:rPr>
        <w:t xml:space="preserve"> </w:t>
      </w:r>
      <w:r>
        <w:t>il</w:t>
      </w:r>
      <w:r>
        <w:rPr>
          <w:spacing w:val="-3"/>
        </w:rPr>
        <w:t xml:space="preserve"> </w:t>
      </w:r>
      <w:r>
        <w:t>diritto</w:t>
      </w:r>
      <w:r>
        <w:rPr>
          <w:spacing w:val="-3"/>
        </w:rPr>
        <w:t xml:space="preserve"> </w:t>
      </w:r>
      <w:r>
        <w:t>di</w:t>
      </w:r>
      <w:r>
        <w:rPr>
          <w:spacing w:val="-3"/>
        </w:rPr>
        <w:t xml:space="preserve"> </w:t>
      </w:r>
      <w:r>
        <w:t>accesso.</w:t>
      </w:r>
      <w:r>
        <w:rPr>
          <w:spacing w:val="-4"/>
        </w:rPr>
        <w:t xml:space="preserve"> </w:t>
      </w:r>
      <w:r>
        <w:t>Titolare</w:t>
      </w:r>
      <w:r>
        <w:rPr>
          <w:spacing w:val="-1"/>
        </w:rPr>
        <w:t xml:space="preserve"> </w:t>
      </w:r>
      <w:r>
        <w:t>del</w:t>
      </w:r>
      <w:r>
        <w:rPr>
          <w:spacing w:val="-3"/>
        </w:rPr>
        <w:t xml:space="preserve"> </w:t>
      </w:r>
      <w:r>
        <w:t>trattamento</w:t>
      </w:r>
      <w:r>
        <w:rPr>
          <w:spacing w:val="-2"/>
        </w:rPr>
        <w:t xml:space="preserve"> </w:t>
      </w:r>
      <w:r>
        <w:t>è</w:t>
      </w:r>
      <w:r>
        <w:rPr>
          <w:spacing w:val="-2"/>
        </w:rPr>
        <w:t xml:space="preserve"> </w:t>
      </w:r>
      <w:r>
        <w:t>il</w:t>
      </w:r>
      <w:r>
        <w:rPr>
          <w:spacing w:val="-3"/>
        </w:rPr>
        <w:t xml:space="preserve"> </w:t>
      </w:r>
      <w:r>
        <w:t>Comune</w:t>
      </w:r>
      <w:r>
        <w:rPr>
          <w:spacing w:val="-2"/>
        </w:rPr>
        <w:t xml:space="preserve"> </w:t>
      </w:r>
      <w:r>
        <w:t xml:space="preserve">di </w:t>
      </w:r>
      <w:r w:rsidR="00D83440">
        <w:t xml:space="preserve">San Vitaliano </w:t>
      </w:r>
      <w:r>
        <w:t>in persona del legale rappresentante pro tempore. Soggetto designato per il trattamento dei dati è il Dirigente dell’U.O. Risorse umane.</w:t>
      </w:r>
    </w:p>
    <w:p w14:paraId="753E0AA6" w14:textId="77777777" w:rsidR="00E40307" w:rsidRDefault="00000000" w:rsidP="003B4CF6">
      <w:pPr>
        <w:pStyle w:val="Corpotesto"/>
        <w:spacing w:line="360" w:lineRule="auto"/>
        <w:ind w:left="1162" w:right="115"/>
        <w:jc w:val="both"/>
      </w:pPr>
      <w:r>
        <w:t>Alcuni</w:t>
      </w:r>
      <w:r>
        <w:rPr>
          <w:spacing w:val="-9"/>
        </w:rPr>
        <w:t xml:space="preserve"> </w:t>
      </w:r>
      <w:r>
        <w:t>dati</w:t>
      </w:r>
      <w:r>
        <w:rPr>
          <w:spacing w:val="-7"/>
        </w:rPr>
        <w:t xml:space="preserve"> </w:t>
      </w:r>
      <w:r>
        <w:t>personali</w:t>
      </w:r>
      <w:r>
        <w:rPr>
          <w:spacing w:val="-9"/>
        </w:rPr>
        <w:t xml:space="preserve"> </w:t>
      </w:r>
      <w:r>
        <w:t>potranno</w:t>
      </w:r>
      <w:r>
        <w:rPr>
          <w:spacing w:val="-8"/>
        </w:rPr>
        <w:t xml:space="preserve"> </w:t>
      </w:r>
      <w:r>
        <w:t>essere</w:t>
      </w:r>
      <w:r>
        <w:rPr>
          <w:spacing w:val="-7"/>
        </w:rPr>
        <w:t xml:space="preserve"> </w:t>
      </w:r>
      <w:r>
        <w:t>pubblicati</w:t>
      </w:r>
      <w:r>
        <w:rPr>
          <w:spacing w:val="-9"/>
        </w:rPr>
        <w:t xml:space="preserve"> </w:t>
      </w:r>
      <w:r>
        <w:t>nella</w:t>
      </w:r>
      <w:r>
        <w:rPr>
          <w:spacing w:val="-8"/>
        </w:rPr>
        <w:t xml:space="preserve"> </w:t>
      </w:r>
      <w:r>
        <w:t>sezione</w:t>
      </w:r>
      <w:r>
        <w:rPr>
          <w:spacing w:val="-8"/>
        </w:rPr>
        <w:t xml:space="preserve"> </w:t>
      </w:r>
      <w:r>
        <w:t>“Albo</w:t>
      </w:r>
      <w:r>
        <w:rPr>
          <w:spacing w:val="-6"/>
        </w:rPr>
        <w:t xml:space="preserve"> </w:t>
      </w:r>
      <w:r>
        <w:t>pretorio”</w:t>
      </w:r>
      <w:r>
        <w:rPr>
          <w:spacing w:val="-7"/>
        </w:rPr>
        <w:t xml:space="preserve"> </w:t>
      </w:r>
      <w:r>
        <w:t>e</w:t>
      </w:r>
      <w:r>
        <w:rPr>
          <w:spacing w:val="-8"/>
        </w:rPr>
        <w:t xml:space="preserve"> </w:t>
      </w:r>
      <w:r>
        <w:t>nella</w:t>
      </w:r>
      <w:r>
        <w:rPr>
          <w:spacing w:val="-8"/>
        </w:rPr>
        <w:t xml:space="preserve"> </w:t>
      </w:r>
      <w:r>
        <w:t>sezione</w:t>
      </w:r>
      <w:r>
        <w:rPr>
          <w:spacing w:val="-8"/>
        </w:rPr>
        <w:t xml:space="preserve"> </w:t>
      </w:r>
      <w:r>
        <w:t>“Concorsi”</w:t>
      </w:r>
      <w:r>
        <w:rPr>
          <w:spacing w:val="-7"/>
        </w:rPr>
        <w:t xml:space="preserve"> </w:t>
      </w:r>
      <w:r>
        <w:t>del</w:t>
      </w:r>
      <w:r>
        <w:rPr>
          <w:spacing w:val="-9"/>
        </w:rPr>
        <w:t xml:space="preserve"> </w:t>
      </w:r>
      <w:r>
        <w:t>sito web del Comune ed ivi rimanere esposti per il tempo previsto dalla legge, nonché nella sezione Amministrazione trasparente per le finalità di trasparenza e per la durata previste dal D.Lgs. 33/2013. In tale ultimo</w:t>
      </w:r>
      <w:r>
        <w:rPr>
          <w:spacing w:val="-3"/>
        </w:rPr>
        <w:t xml:space="preserve"> </w:t>
      </w:r>
      <w:r>
        <w:t>caso</w:t>
      </w:r>
      <w:r>
        <w:rPr>
          <w:spacing w:val="-3"/>
        </w:rPr>
        <w:t xml:space="preserve"> </w:t>
      </w:r>
      <w:r>
        <w:t>i</w:t>
      </w:r>
      <w:r>
        <w:rPr>
          <w:spacing w:val="-4"/>
        </w:rPr>
        <w:t xml:space="preserve"> </w:t>
      </w:r>
      <w:r>
        <w:t>dati</w:t>
      </w:r>
      <w:r>
        <w:rPr>
          <w:spacing w:val="-4"/>
        </w:rPr>
        <w:t xml:space="preserve"> </w:t>
      </w:r>
      <w:r>
        <w:t>saranno</w:t>
      </w:r>
      <w:r>
        <w:rPr>
          <w:spacing w:val="-2"/>
        </w:rPr>
        <w:t xml:space="preserve"> </w:t>
      </w:r>
      <w:r>
        <w:t>indicizzati</w:t>
      </w:r>
      <w:r>
        <w:rPr>
          <w:spacing w:val="-4"/>
        </w:rPr>
        <w:t xml:space="preserve"> </w:t>
      </w:r>
      <w:r>
        <w:t>da</w:t>
      </w:r>
      <w:r>
        <w:rPr>
          <w:spacing w:val="-4"/>
        </w:rPr>
        <w:t xml:space="preserve"> </w:t>
      </w:r>
      <w:r>
        <w:t>motori</w:t>
      </w:r>
      <w:r>
        <w:rPr>
          <w:spacing w:val="-4"/>
        </w:rPr>
        <w:t xml:space="preserve"> </w:t>
      </w:r>
      <w:r>
        <w:t>di</w:t>
      </w:r>
      <w:r>
        <w:rPr>
          <w:spacing w:val="-4"/>
        </w:rPr>
        <w:t xml:space="preserve"> </w:t>
      </w:r>
      <w:r>
        <w:t>ricerca.</w:t>
      </w:r>
      <w:r>
        <w:rPr>
          <w:spacing w:val="-3"/>
        </w:rPr>
        <w:t xml:space="preserve"> </w:t>
      </w:r>
      <w:r>
        <w:t>I</w:t>
      </w:r>
      <w:r>
        <w:rPr>
          <w:spacing w:val="-3"/>
        </w:rPr>
        <w:t xml:space="preserve"> </w:t>
      </w:r>
      <w:r>
        <w:t>dati</w:t>
      </w:r>
      <w:r>
        <w:rPr>
          <w:spacing w:val="-4"/>
        </w:rPr>
        <w:t xml:space="preserve"> </w:t>
      </w:r>
      <w:r>
        <w:t>forniti</w:t>
      </w:r>
      <w:r>
        <w:rPr>
          <w:spacing w:val="-4"/>
        </w:rPr>
        <w:t xml:space="preserve"> </w:t>
      </w:r>
      <w:r>
        <w:t>saranno</w:t>
      </w:r>
      <w:r>
        <w:rPr>
          <w:spacing w:val="-3"/>
        </w:rPr>
        <w:t xml:space="preserve"> </w:t>
      </w:r>
      <w:r>
        <w:t>trattati</w:t>
      </w:r>
      <w:r>
        <w:rPr>
          <w:spacing w:val="-4"/>
        </w:rPr>
        <w:t xml:space="preserve"> </w:t>
      </w:r>
      <w:r>
        <w:t>per</w:t>
      </w:r>
      <w:r>
        <w:rPr>
          <w:spacing w:val="-3"/>
        </w:rPr>
        <w:t xml:space="preserve"> </w:t>
      </w:r>
      <w:r>
        <w:t>il</w:t>
      </w:r>
      <w:r>
        <w:rPr>
          <w:spacing w:val="-4"/>
        </w:rPr>
        <w:t xml:space="preserve"> </w:t>
      </w:r>
      <w:r>
        <w:t>tempo</w:t>
      </w:r>
      <w:r>
        <w:rPr>
          <w:spacing w:val="-4"/>
        </w:rPr>
        <w:t xml:space="preserve"> </w:t>
      </w:r>
      <w:r>
        <w:t>stabilito</w:t>
      </w:r>
      <w:r>
        <w:rPr>
          <w:spacing w:val="-3"/>
        </w:rPr>
        <w:t xml:space="preserve"> </w:t>
      </w:r>
      <w:r>
        <w:t>dalla normativa</w:t>
      </w:r>
      <w:r>
        <w:rPr>
          <w:spacing w:val="-6"/>
        </w:rPr>
        <w:t xml:space="preserve"> </w:t>
      </w:r>
      <w:r>
        <w:t>vigente</w:t>
      </w:r>
      <w:r>
        <w:rPr>
          <w:spacing w:val="-6"/>
        </w:rPr>
        <w:t xml:space="preserve"> </w:t>
      </w:r>
      <w:r>
        <w:t>e</w:t>
      </w:r>
      <w:r>
        <w:rPr>
          <w:spacing w:val="-6"/>
        </w:rPr>
        <w:t xml:space="preserve"> </w:t>
      </w:r>
      <w:r>
        <w:t>l’interessato</w:t>
      </w:r>
      <w:r>
        <w:rPr>
          <w:spacing w:val="-8"/>
        </w:rPr>
        <w:t xml:space="preserve"> </w:t>
      </w:r>
      <w:r>
        <w:t>ha</w:t>
      </w:r>
      <w:r>
        <w:rPr>
          <w:spacing w:val="-6"/>
        </w:rPr>
        <w:t xml:space="preserve"> </w:t>
      </w:r>
      <w:r>
        <w:t>diritto</w:t>
      </w:r>
      <w:r>
        <w:rPr>
          <w:spacing w:val="-6"/>
        </w:rPr>
        <w:t xml:space="preserve"> </w:t>
      </w:r>
      <w:r>
        <w:t>di</w:t>
      </w:r>
      <w:r>
        <w:rPr>
          <w:spacing w:val="-7"/>
        </w:rPr>
        <w:t xml:space="preserve"> </w:t>
      </w:r>
      <w:r>
        <w:t>accedere</w:t>
      </w:r>
      <w:r>
        <w:rPr>
          <w:spacing w:val="-4"/>
        </w:rPr>
        <w:t xml:space="preserve"> </w:t>
      </w:r>
      <w:r>
        <w:t>ai</w:t>
      </w:r>
      <w:r>
        <w:rPr>
          <w:spacing w:val="-7"/>
        </w:rPr>
        <w:t xml:space="preserve"> </w:t>
      </w:r>
      <w:r>
        <w:t>suoi</w:t>
      </w:r>
      <w:r>
        <w:rPr>
          <w:spacing w:val="-6"/>
        </w:rPr>
        <w:t xml:space="preserve"> </w:t>
      </w:r>
      <w:r>
        <w:t>dati</w:t>
      </w:r>
      <w:r>
        <w:rPr>
          <w:spacing w:val="-7"/>
        </w:rPr>
        <w:t xml:space="preserve"> </w:t>
      </w:r>
      <w:r>
        <w:t>personali</w:t>
      </w:r>
      <w:r>
        <w:rPr>
          <w:spacing w:val="-6"/>
        </w:rPr>
        <w:t xml:space="preserve"> </w:t>
      </w:r>
      <w:r>
        <w:t>e</w:t>
      </w:r>
      <w:r>
        <w:rPr>
          <w:spacing w:val="-6"/>
        </w:rPr>
        <w:t xml:space="preserve"> </w:t>
      </w:r>
      <w:r>
        <w:t>di</w:t>
      </w:r>
      <w:r>
        <w:rPr>
          <w:spacing w:val="-6"/>
        </w:rPr>
        <w:t xml:space="preserve"> </w:t>
      </w:r>
      <w:r>
        <w:t>ottenere</w:t>
      </w:r>
      <w:r>
        <w:rPr>
          <w:spacing w:val="-5"/>
        </w:rPr>
        <w:t xml:space="preserve"> </w:t>
      </w:r>
      <w:r>
        <w:t>la</w:t>
      </w:r>
      <w:r>
        <w:rPr>
          <w:spacing w:val="-8"/>
        </w:rPr>
        <w:t xml:space="preserve"> </w:t>
      </w:r>
      <w:r>
        <w:t>rettifica</w:t>
      </w:r>
      <w:r>
        <w:rPr>
          <w:spacing w:val="-6"/>
        </w:rPr>
        <w:t xml:space="preserve"> </w:t>
      </w:r>
      <w:r>
        <w:t>degli stessi nonché di rivolgersi all’autorità Garante per proporre reclamo.</w:t>
      </w:r>
    </w:p>
    <w:p w14:paraId="65CAC31C" w14:textId="77777777" w:rsidR="00E40307" w:rsidRDefault="00E40307" w:rsidP="003B4CF6">
      <w:pPr>
        <w:pStyle w:val="Corpotesto"/>
        <w:spacing w:line="360" w:lineRule="auto"/>
      </w:pPr>
    </w:p>
    <w:p w14:paraId="1B59B696" w14:textId="02A4E93F" w:rsidR="00E40307" w:rsidRDefault="007A0065" w:rsidP="003B4CF6">
      <w:pPr>
        <w:pStyle w:val="Corpotesto"/>
        <w:spacing w:line="360" w:lineRule="auto"/>
        <w:jc w:val="right"/>
        <w:rPr>
          <w:rFonts w:ascii="Tahoma"/>
          <w:sz w:val="22"/>
        </w:rPr>
      </w:pPr>
      <w:r>
        <w:rPr>
          <w:rFonts w:ascii="Tahoma"/>
          <w:sz w:val="22"/>
        </w:rPr>
        <w:t xml:space="preserve">Il Funzionario Responsabile del Servizio </w:t>
      </w:r>
    </w:p>
    <w:p w14:paraId="33C948A4" w14:textId="58226FE9" w:rsidR="007A0065" w:rsidRDefault="007A0065" w:rsidP="003B4CF6">
      <w:pPr>
        <w:pStyle w:val="Corpotesto"/>
        <w:spacing w:line="360" w:lineRule="auto"/>
        <w:jc w:val="right"/>
        <w:rPr>
          <w:rFonts w:ascii="Tahoma"/>
          <w:sz w:val="22"/>
        </w:rPr>
      </w:pPr>
      <w:r>
        <w:rPr>
          <w:rFonts w:ascii="Tahoma"/>
          <w:sz w:val="22"/>
        </w:rPr>
        <w:t xml:space="preserve">Avv. Antonio Ferrara </w:t>
      </w:r>
    </w:p>
    <w:p w14:paraId="5BBE5EC6" w14:textId="77777777" w:rsidR="00E40307" w:rsidRDefault="00E40307" w:rsidP="003B4CF6">
      <w:pPr>
        <w:pStyle w:val="Corpotesto"/>
        <w:spacing w:line="360" w:lineRule="auto"/>
        <w:rPr>
          <w:rFonts w:ascii="Tahoma"/>
          <w:sz w:val="22"/>
        </w:rPr>
      </w:pPr>
    </w:p>
    <w:p w14:paraId="3146BA4E" w14:textId="77777777" w:rsidR="00E40307" w:rsidRDefault="00E40307">
      <w:pPr>
        <w:pStyle w:val="Corpotesto"/>
        <w:rPr>
          <w:rFonts w:ascii="Tahoma"/>
          <w:sz w:val="22"/>
        </w:rPr>
      </w:pPr>
    </w:p>
    <w:p w14:paraId="01661D27" w14:textId="77777777" w:rsidR="00E40307" w:rsidRDefault="00E40307">
      <w:pPr>
        <w:pStyle w:val="Corpotesto"/>
        <w:rPr>
          <w:rFonts w:ascii="Tahoma"/>
          <w:sz w:val="22"/>
        </w:rPr>
      </w:pPr>
    </w:p>
    <w:p w14:paraId="45791A57" w14:textId="77777777" w:rsidR="00E40307" w:rsidRDefault="00E40307">
      <w:pPr>
        <w:pStyle w:val="Corpotesto"/>
        <w:rPr>
          <w:rFonts w:ascii="Tahoma"/>
          <w:sz w:val="22"/>
        </w:rPr>
      </w:pPr>
    </w:p>
    <w:p w14:paraId="51F445C9" w14:textId="77777777" w:rsidR="00E40307" w:rsidRDefault="00E40307">
      <w:pPr>
        <w:pStyle w:val="Corpotesto"/>
        <w:rPr>
          <w:rFonts w:ascii="Tahoma"/>
          <w:sz w:val="22"/>
        </w:rPr>
      </w:pPr>
    </w:p>
    <w:p w14:paraId="23260E95" w14:textId="77777777" w:rsidR="00E40307" w:rsidRDefault="00E40307">
      <w:pPr>
        <w:pStyle w:val="Corpotesto"/>
        <w:rPr>
          <w:rFonts w:ascii="Tahoma"/>
          <w:sz w:val="22"/>
        </w:rPr>
      </w:pPr>
    </w:p>
    <w:p w14:paraId="060A2673" w14:textId="77777777" w:rsidR="00E40307" w:rsidRDefault="00E40307">
      <w:pPr>
        <w:pStyle w:val="Corpotesto"/>
        <w:rPr>
          <w:rFonts w:ascii="Tahoma"/>
          <w:sz w:val="22"/>
        </w:rPr>
      </w:pPr>
    </w:p>
    <w:p w14:paraId="4E71C5B8" w14:textId="77777777" w:rsidR="00E40307" w:rsidRDefault="00E40307">
      <w:pPr>
        <w:pStyle w:val="Corpotesto"/>
        <w:rPr>
          <w:rFonts w:ascii="Tahoma"/>
          <w:sz w:val="22"/>
        </w:rPr>
      </w:pPr>
    </w:p>
    <w:p w14:paraId="7DBB09AB" w14:textId="77777777" w:rsidR="00E40307" w:rsidRDefault="00E40307">
      <w:pPr>
        <w:pStyle w:val="Corpotesto"/>
        <w:rPr>
          <w:rFonts w:ascii="Tahoma"/>
          <w:sz w:val="22"/>
        </w:rPr>
      </w:pPr>
    </w:p>
    <w:p w14:paraId="0B6EDF8F" w14:textId="77777777" w:rsidR="00E40307" w:rsidRDefault="00E40307">
      <w:pPr>
        <w:pStyle w:val="Corpotesto"/>
        <w:rPr>
          <w:rFonts w:ascii="Tahoma"/>
          <w:sz w:val="22"/>
        </w:rPr>
      </w:pPr>
    </w:p>
    <w:p w14:paraId="37831CEF" w14:textId="77777777" w:rsidR="00E40307" w:rsidRDefault="00E40307">
      <w:pPr>
        <w:pStyle w:val="Corpotesto"/>
        <w:rPr>
          <w:rFonts w:ascii="Tahoma"/>
          <w:sz w:val="22"/>
        </w:rPr>
      </w:pPr>
    </w:p>
    <w:p w14:paraId="3BF9C834" w14:textId="77777777" w:rsidR="00E40307" w:rsidRDefault="00E40307">
      <w:pPr>
        <w:pStyle w:val="Corpotesto"/>
        <w:rPr>
          <w:rFonts w:ascii="Tahoma"/>
          <w:sz w:val="22"/>
        </w:rPr>
      </w:pPr>
    </w:p>
    <w:p w14:paraId="78824263" w14:textId="77777777" w:rsidR="00E40307" w:rsidRDefault="00E40307">
      <w:pPr>
        <w:pStyle w:val="Corpotesto"/>
        <w:rPr>
          <w:rFonts w:ascii="Tahoma"/>
          <w:sz w:val="22"/>
        </w:rPr>
      </w:pPr>
    </w:p>
    <w:p w14:paraId="3839C574" w14:textId="77777777" w:rsidR="00E40307" w:rsidRDefault="00E40307">
      <w:pPr>
        <w:pStyle w:val="Corpotesto"/>
        <w:spacing w:before="126"/>
        <w:rPr>
          <w:rFonts w:ascii="Tahoma"/>
          <w:sz w:val="22"/>
        </w:rPr>
      </w:pPr>
    </w:p>
    <w:p w14:paraId="1B58C5CA" w14:textId="77777777" w:rsidR="00E40307" w:rsidRDefault="00000000">
      <w:pPr>
        <w:ind w:right="226"/>
        <w:jc w:val="right"/>
        <w:rPr>
          <w:rFonts w:ascii="Calibri"/>
        </w:rPr>
      </w:pPr>
      <w:r>
        <w:rPr>
          <w:rFonts w:ascii="Calibri"/>
          <w:spacing w:val="-10"/>
        </w:rPr>
        <w:t>3</w:t>
      </w:r>
    </w:p>
    <w:sectPr w:rsidR="00E40307" w:rsidSect="00250C51">
      <w:headerReference w:type="default" r:id="rId7"/>
      <w:footerReference w:type="default" r:id="rId8"/>
      <w:pgSz w:w="11900" w:h="16860"/>
      <w:pgMar w:top="1180" w:right="900" w:bottom="993" w:left="0" w:header="3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720C8" w14:textId="77777777" w:rsidR="004802A1" w:rsidRDefault="004802A1">
      <w:r>
        <w:separator/>
      </w:r>
    </w:p>
  </w:endnote>
  <w:endnote w:type="continuationSeparator" w:id="0">
    <w:p w14:paraId="26AD25E2" w14:textId="77777777" w:rsidR="004802A1" w:rsidRDefault="0048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09933"/>
      <w:docPartObj>
        <w:docPartGallery w:val="Page Numbers (Bottom of Page)"/>
        <w:docPartUnique/>
      </w:docPartObj>
    </w:sdtPr>
    <w:sdtContent>
      <w:p w14:paraId="3B0BF679" w14:textId="14D94305" w:rsidR="00903F9C" w:rsidRDefault="00903F9C">
        <w:pPr>
          <w:pStyle w:val="Pidipagina"/>
          <w:jc w:val="center"/>
        </w:pPr>
        <w:r>
          <w:fldChar w:fldCharType="begin"/>
        </w:r>
        <w:r>
          <w:instrText>PAGE   \* MERGEFORMAT</w:instrText>
        </w:r>
        <w:r>
          <w:fldChar w:fldCharType="separate"/>
        </w:r>
        <w:r>
          <w:t>2</w:t>
        </w:r>
        <w:r>
          <w:fldChar w:fldCharType="end"/>
        </w:r>
      </w:p>
    </w:sdtContent>
  </w:sdt>
  <w:p w14:paraId="54116C8B" w14:textId="77777777" w:rsidR="00903F9C" w:rsidRDefault="00903F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A9EFB" w14:textId="77777777" w:rsidR="004802A1" w:rsidRDefault="004802A1">
      <w:r>
        <w:separator/>
      </w:r>
    </w:p>
  </w:footnote>
  <w:footnote w:type="continuationSeparator" w:id="0">
    <w:p w14:paraId="0109FBD0" w14:textId="77777777" w:rsidR="004802A1" w:rsidRDefault="00480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2DEC6" w14:textId="77777777" w:rsidR="00903F9C" w:rsidRPr="00AB78F5" w:rsidRDefault="00903F9C" w:rsidP="00903F9C">
    <w:pPr>
      <w:spacing w:before="73" w:line="349" w:lineRule="exact"/>
      <w:ind w:left="2381" w:right="952"/>
      <w:jc w:val="center"/>
      <w:rPr>
        <w:rFonts w:ascii="Times New Roman"/>
        <w:b/>
        <w:sz w:val="32"/>
      </w:rPr>
    </w:pPr>
    <w:r w:rsidRPr="00AB78F5">
      <w:rPr>
        <w:noProof/>
      </w:rPr>
      <w:drawing>
        <wp:anchor distT="0" distB="0" distL="0" distR="0" simplePos="0" relativeHeight="251659264" behindDoc="0" locked="0" layoutInCell="1" allowOverlap="1" wp14:anchorId="5CB13199" wp14:editId="14C8B0F9">
          <wp:simplePos x="0" y="0"/>
          <wp:positionH relativeFrom="page">
            <wp:posOffset>1492885</wp:posOffset>
          </wp:positionH>
          <wp:positionV relativeFrom="paragraph">
            <wp:posOffset>60960</wp:posOffset>
          </wp:positionV>
          <wp:extent cx="504825" cy="733425"/>
          <wp:effectExtent l="0" t="0" r="0" b="0"/>
          <wp:wrapNone/>
          <wp:docPr id="793021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04825" cy="733425"/>
                  </a:xfrm>
                  <a:prstGeom prst="rect">
                    <a:avLst/>
                  </a:prstGeom>
                </pic:spPr>
              </pic:pic>
            </a:graphicData>
          </a:graphic>
        </wp:anchor>
      </w:drawing>
    </w:r>
    <w:r w:rsidRPr="00AB78F5">
      <w:rPr>
        <w:rFonts w:ascii="Times New Roman"/>
        <w:b/>
        <w:sz w:val="32"/>
      </w:rPr>
      <w:t>COMUNE</w:t>
    </w:r>
    <w:r w:rsidRPr="00AB78F5">
      <w:rPr>
        <w:rFonts w:ascii="Times New Roman"/>
        <w:b/>
        <w:spacing w:val="-9"/>
        <w:sz w:val="32"/>
      </w:rPr>
      <w:t xml:space="preserve"> </w:t>
    </w:r>
    <w:r w:rsidRPr="00AB78F5">
      <w:rPr>
        <w:rFonts w:ascii="Times New Roman"/>
        <w:b/>
        <w:sz w:val="32"/>
      </w:rPr>
      <w:t>DI</w:t>
    </w:r>
    <w:r w:rsidRPr="00AB78F5">
      <w:rPr>
        <w:rFonts w:ascii="Times New Roman"/>
        <w:b/>
        <w:spacing w:val="-10"/>
        <w:sz w:val="32"/>
      </w:rPr>
      <w:t xml:space="preserve"> </w:t>
    </w:r>
    <w:r w:rsidRPr="00AB78F5">
      <w:rPr>
        <w:rFonts w:ascii="Times New Roman"/>
        <w:b/>
        <w:sz w:val="32"/>
      </w:rPr>
      <w:t>SAN</w:t>
    </w:r>
    <w:r w:rsidRPr="00AB78F5">
      <w:rPr>
        <w:rFonts w:ascii="Times New Roman"/>
        <w:b/>
        <w:spacing w:val="-15"/>
        <w:sz w:val="32"/>
      </w:rPr>
      <w:t xml:space="preserve"> </w:t>
    </w:r>
    <w:r w:rsidRPr="00AB78F5">
      <w:rPr>
        <w:rFonts w:ascii="Times New Roman"/>
        <w:b/>
        <w:sz w:val="32"/>
      </w:rPr>
      <w:t>VITALIANO</w:t>
    </w:r>
  </w:p>
  <w:p w14:paraId="40095069" w14:textId="77777777" w:rsidR="00903F9C" w:rsidRPr="00AB78F5" w:rsidRDefault="00903F9C" w:rsidP="00903F9C">
    <w:pPr>
      <w:spacing w:line="395" w:lineRule="exact"/>
      <w:ind w:left="2381" w:right="951"/>
      <w:jc w:val="center"/>
      <w:rPr>
        <w:rFonts w:ascii="Times New Roman"/>
        <w:i/>
        <w:sz w:val="36"/>
      </w:rPr>
    </w:pPr>
    <w:proofErr w:type="spellStart"/>
    <w:r w:rsidRPr="00AB78F5">
      <w:rPr>
        <w:rFonts w:ascii="Times New Roman"/>
        <w:i/>
        <w:w w:val="85"/>
        <w:sz w:val="36"/>
      </w:rPr>
      <w:t>Palmula</w:t>
    </w:r>
    <w:proofErr w:type="spellEnd"/>
    <w:r w:rsidRPr="00AB78F5">
      <w:rPr>
        <w:rFonts w:ascii="Times New Roman"/>
        <w:i/>
        <w:spacing w:val="18"/>
        <w:w w:val="85"/>
        <w:sz w:val="36"/>
      </w:rPr>
      <w:t xml:space="preserve"> </w:t>
    </w:r>
    <w:proofErr w:type="spellStart"/>
    <w:r w:rsidRPr="00AB78F5">
      <w:rPr>
        <w:rFonts w:ascii="Times New Roman"/>
        <w:i/>
        <w:w w:val="85"/>
        <w:sz w:val="36"/>
      </w:rPr>
      <w:t>pristinum</w:t>
    </w:r>
    <w:proofErr w:type="spellEnd"/>
    <w:r w:rsidRPr="00AB78F5">
      <w:rPr>
        <w:rFonts w:ascii="Times New Roman"/>
        <w:i/>
        <w:spacing w:val="18"/>
        <w:w w:val="85"/>
        <w:sz w:val="36"/>
      </w:rPr>
      <w:t xml:space="preserve"> </w:t>
    </w:r>
    <w:proofErr w:type="spellStart"/>
    <w:r w:rsidRPr="00AB78F5">
      <w:rPr>
        <w:rFonts w:ascii="Times New Roman"/>
        <w:i/>
        <w:w w:val="85"/>
        <w:sz w:val="36"/>
      </w:rPr>
      <w:t>nomen</w:t>
    </w:r>
    <w:proofErr w:type="spellEnd"/>
    <w:r w:rsidRPr="00AB78F5">
      <w:rPr>
        <w:rFonts w:ascii="Times New Roman"/>
        <w:i/>
        <w:spacing w:val="18"/>
        <w:w w:val="85"/>
        <w:sz w:val="36"/>
      </w:rPr>
      <w:t xml:space="preserve"> </w:t>
    </w:r>
    <w:proofErr w:type="spellStart"/>
    <w:r w:rsidRPr="00AB78F5">
      <w:rPr>
        <w:rFonts w:ascii="Times New Roman"/>
        <w:i/>
        <w:w w:val="85"/>
        <w:sz w:val="36"/>
      </w:rPr>
      <w:t>meum</w:t>
    </w:r>
    <w:proofErr w:type="spellEnd"/>
  </w:p>
  <w:p w14:paraId="405E9700" w14:textId="77777777" w:rsidR="00903F9C" w:rsidRPr="00AB78F5" w:rsidRDefault="00903F9C" w:rsidP="00903F9C">
    <w:pPr>
      <w:spacing w:before="29"/>
      <w:ind w:left="2381" w:right="952"/>
      <w:jc w:val="center"/>
      <w:rPr>
        <w:rFonts w:ascii="Times New Roman"/>
        <w:b/>
        <w:i/>
        <w:sz w:val="24"/>
      </w:rPr>
    </w:pPr>
    <w:r w:rsidRPr="00AB78F5">
      <w:rPr>
        <w:rFonts w:ascii="Times New Roman"/>
        <w:b/>
        <w:i/>
        <w:sz w:val="24"/>
      </w:rPr>
      <w:t>Citt</w:t>
    </w:r>
    <w:r w:rsidRPr="00AB78F5">
      <w:rPr>
        <w:rFonts w:ascii="Times New Roman"/>
        <w:b/>
        <w:i/>
        <w:sz w:val="24"/>
      </w:rPr>
      <w:t>à</w:t>
    </w:r>
    <w:r w:rsidRPr="00AB78F5">
      <w:rPr>
        <w:rFonts w:ascii="Times New Roman"/>
        <w:b/>
        <w:i/>
        <w:sz w:val="24"/>
      </w:rPr>
      <w:t xml:space="preserve"> Metropolitana</w:t>
    </w:r>
    <w:r w:rsidRPr="00AB78F5">
      <w:rPr>
        <w:rFonts w:ascii="Times New Roman"/>
        <w:b/>
        <w:i/>
        <w:spacing w:val="-3"/>
        <w:sz w:val="24"/>
      </w:rPr>
      <w:t xml:space="preserve"> </w:t>
    </w:r>
    <w:r w:rsidRPr="00AB78F5">
      <w:rPr>
        <w:rFonts w:ascii="Times New Roman"/>
        <w:b/>
        <w:i/>
        <w:sz w:val="24"/>
      </w:rPr>
      <w:t>di</w:t>
    </w:r>
    <w:r w:rsidRPr="00AB78F5">
      <w:rPr>
        <w:rFonts w:ascii="Times New Roman"/>
        <w:b/>
        <w:i/>
        <w:spacing w:val="-2"/>
        <w:sz w:val="24"/>
      </w:rPr>
      <w:t xml:space="preserve"> </w:t>
    </w:r>
    <w:r w:rsidRPr="00AB78F5">
      <w:rPr>
        <w:rFonts w:ascii="Times New Roman"/>
        <w:b/>
        <w:i/>
        <w:sz w:val="24"/>
      </w:rPr>
      <w:t>Napoli</w:t>
    </w:r>
  </w:p>
  <w:p w14:paraId="07D3A016" w14:textId="77777777" w:rsidR="00903F9C" w:rsidRDefault="00903F9C" w:rsidP="00903F9C">
    <w:pPr>
      <w:pStyle w:val="Corpotesto"/>
      <w:jc w:val="center"/>
      <w:rPr>
        <w:rFonts w:ascii="Times New Roman"/>
        <w:b/>
        <w:i/>
        <w:sz w:val="26"/>
      </w:rPr>
    </w:pPr>
  </w:p>
  <w:p w14:paraId="21B17FE0" w14:textId="5599C3E2" w:rsidR="00E40307" w:rsidRDefault="00E40307">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40243"/>
    <w:multiLevelType w:val="hybridMultilevel"/>
    <w:tmpl w:val="E3A0ECA4"/>
    <w:lvl w:ilvl="0" w:tplc="E6225E16">
      <w:numFmt w:val="bullet"/>
      <w:lvlText w:val="-"/>
      <w:lvlJc w:val="left"/>
      <w:pPr>
        <w:ind w:left="1133" w:hanging="123"/>
      </w:pPr>
      <w:rPr>
        <w:rFonts w:ascii="Arial MT" w:eastAsia="Arial MT" w:hAnsi="Arial MT" w:cs="Arial MT" w:hint="default"/>
        <w:b w:val="0"/>
        <w:bCs w:val="0"/>
        <w:i w:val="0"/>
        <w:iCs w:val="0"/>
        <w:spacing w:val="0"/>
        <w:w w:val="99"/>
        <w:sz w:val="20"/>
        <w:szCs w:val="20"/>
        <w:lang w:val="it-IT" w:eastAsia="en-US" w:bidi="ar-SA"/>
      </w:rPr>
    </w:lvl>
    <w:lvl w:ilvl="1" w:tplc="E622519C">
      <w:numFmt w:val="bullet"/>
      <w:lvlText w:val="•"/>
      <w:lvlJc w:val="left"/>
      <w:pPr>
        <w:ind w:left="2125" w:hanging="123"/>
      </w:pPr>
      <w:rPr>
        <w:rFonts w:hint="default"/>
        <w:lang w:val="it-IT" w:eastAsia="en-US" w:bidi="ar-SA"/>
      </w:rPr>
    </w:lvl>
    <w:lvl w:ilvl="2" w:tplc="580C25E8">
      <w:numFmt w:val="bullet"/>
      <w:lvlText w:val="•"/>
      <w:lvlJc w:val="left"/>
      <w:pPr>
        <w:ind w:left="3111" w:hanging="123"/>
      </w:pPr>
      <w:rPr>
        <w:rFonts w:hint="default"/>
        <w:lang w:val="it-IT" w:eastAsia="en-US" w:bidi="ar-SA"/>
      </w:rPr>
    </w:lvl>
    <w:lvl w:ilvl="3" w:tplc="843C94BC">
      <w:numFmt w:val="bullet"/>
      <w:lvlText w:val="•"/>
      <w:lvlJc w:val="left"/>
      <w:pPr>
        <w:ind w:left="4097" w:hanging="123"/>
      </w:pPr>
      <w:rPr>
        <w:rFonts w:hint="default"/>
        <w:lang w:val="it-IT" w:eastAsia="en-US" w:bidi="ar-SA"/>
      </w:rPr>
    </w:lvl>
    <w:lvl w:ilvl="4" w:tplc="9B42DD8C">
      <w:numFmt w:val="bullet"/>
      <w:lvlText w:val="•"/>
      <w:lvlJc w:val="left"/>
      <w:pPr>
        <w:ind w:left="5083" w:hanging="123"/>
      </w:pPr>
      <w:rPr>
        <w:rFonts w:hint="default"/>
        <w:lang w:val="it-IT" w:eastAsia="en-US" w:bidi="ar-SA"/>
      </w:rPr>
    </w:lvl>
    <w:lvl w:ilvl="5" w:tplc="CAE0B1FA">
      <w:numFmt w:val="bullet"/>
      <w:lvlText w:val="•"/>
      <w:lvlJc w:val="left"/>
      <w:pPr>
        <w:ind w:left="6069" w:hanging="123"/>
      </w:pPr>
      <w:rPr>
        <w:rFonts w:hint="default"/>
        <w:lang w:val="it-IT" w:eastAsia="en-US" w:bidi="ar-SA"/>
      </w:rPr>
    </w:lvl>
    <w:lvl w:ilvl="6" w:tplc="7930A254">
      <w:numFmt w:val="bullet"/>
      <w:lvlText w:val="•"/>
      <w:lvlJc w:val="left"/>
      <w:pPr>
        <w:ind w:left="7055" w:hanging="123"/>
      </w:pPr>
      <w:rPr>
        <w:rFonts w:hint="default"/>
        <w:lang w:val="it-IT" w:eastAsia="en-US" w:bidi="ar-SA"/>
      </w:rPr>
    </w:lvl>
    <w:lvl w:ilvl="7" w:tplc="EFD08CE4">
      <w:numFmt w:val="bullet"/>
      <w:lvlText w:val="•"/>
      <w:lvlJc w:val="left"/>
      <w:pPr>
        <w:ind w:left="8041" w:hanging="123"/>
      </w:pPr>
      <w:rPr>
        <w:rFonts w:hint="default"/>
        <w:lang w:val="it-IT" w:eastAsia="en-US" w:bidi="ar-SA"/>
      </w:rPr>
    </w:lvl>
    <w:lvl w:ilvl="8" w:tplc="82346C10">
      <w:numFmt w:val="bullet"/>
      <w:lvlText w:val="•"/>
      <w:lvlJc w:val="left"/>
      <w:pPr>
        <w:ind w:left="9027" w:hanging="123"/>
      </w:pPr>
      <w:rPr>
        <w:rFonts w:hint="default"/>
        <w:lang w:val="it-IT" w:eastAsia="en-US" w:bidi="ar-SA"/>
      </w:rPr>
    </w:lvl>
  </w:abstractNum>
  <w:abstractNum w:abstractNumId="1" w15:restartNumberingAfterBreak="0">
    <w:nsid w:val="0CA24AAC"/>
    <w:multiLevelType w:val="hybridMultilevel"/>
    <w:tmpl w:val="EB1C2400"/>
    <w:lvl w:ilvl="0" w:tplc="6950A0D4">
      <w:numFmt w:val="bullet"/>
      <w:lvlText w:val="-"/>
      <w:lvlJc w:val="left"/>
      <w:pPr>
        <w:ind w:left="1740" w:hanging="360"/>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97ECB78C">
      <w:numFmt w:val="bullet"/>
      <w:lvlText w:val="•"/>
      <w:lvlJc w:val="left"/>
      <w:pPr>
        <w:ind w:left="2665" w:hanging="360"/>
      </w:pPr>
      <w:rPr>
        <w:rFonts w:hint="default"/>
        <w:lang w:val="it-IT" w:eastAsia="en-US" w:bidi="ar-SA"/>
      </w:rPr>
    </w:lvl>
    <w:lvl w:ilvl="2" w:tplc="F4FC113C">
      <w:numFmt w:val="bullet"/>
      <w:lvlText w:val="•"/>
      <w:lvlJc w:val="left"/>
      <w:pPr>
        <w:ind w:left="3591" w:hanging="360"/>
      </w:pPr>
      <w:rPr>
        <w:rFonts w:hint="default"/>
        <w:lang w:val="it-IT" w:eastAsia="en-US" w:bidi="ar-SA"/>
      </w:rPr>
    </w:lvl>
    <w:lvl w:ilvl="3" w:tplc="9190EDC6">
      <w:numFmt w:val="bullet"/>
      <w:lvlText w:val="•"/>
      <w:lvlJc w:val="left"/>
      <w:pPr>
        <w:ind w:left="4517" w:hanging="360"/>
      </w:pPr>
      <w:rPr>
        <w:rFonts w:hint="default"/>
        <w:lang w:val="it-IT" w:eastAsia="en-US" w:bidi="ar-SA"/>
      </w:rPr>
    </w:lvl>
    <w:lvl w:ilvl="4" w:tplc="7F64C33A">
      <w:numFmt w:val="bullet"/>
      <w:lvlText w:val="•"/>
      <w:lvlJc w:val="left"/>
      <w:pPr>
        <w:ind w:left="5443" w:hanging="360"/>
      </w:pPr>
      <w:rPr>
        <w:rFonts w:hint="default"/>
        <w:lang w:val="it-IT" w:eastAsia="en-US" w:bidi="ar-SA"/>
      </w:rPr>
    </w:lvl>
    <w:lvl w:ilvl="5" w:tplc="11100AE4">
      <w:numFmt w:val="bullet"/>
      <w:lvlText w:val="•"/>
      <w:lvlJc w:val="left"/>
      <w:pPr>
        <w:ind w:left="6369" w:hanging="360"/>
      </w:pPr>
      <w:rPr>
        <w:rFonts w:hint="default"/>
        <w:lang w:val="it-IT" w:eastAsia="en-US" w:bidi="ar-SA"/>
      </w:rPr>
    </w:lvl>
    <w:lvl w:ilvl="6" w:tplc="11C4D560">
      <w:numFmt w:val="bullet"/>
      <w:lvlText w:val="•"/>
      <w:lvlJc w:val="left"/>
      <w:pPr>
        <w:ind w:left="7295" w:hanging="360"/>
      </w:pPr>
      <w:rPr>
        <w:rFonts w:hint="default"/>
        <w:lang w:val="it-IT" w:eastAsia="en-US" w:bidi="ar-SA"/>
      </w:rPr>
    </w:lvl>
    <w:lvl w:ilvl="7" w:tplc="51B647EE">
      <w:numFmt w:val="bullet"/>
      <w:lvlText w:val="•"/>
      <w:lvlJc w:val="left"/>
      <w:pPr>
        <w:ind w:left="8221" w:hanging="360"/>
      </w:pPr>
      <w:rPr>
        <w:rFonts w:hint="default"/>
        <w:lang w:val="it-IT" w:eastAsia="en-US" w:bidi="ar-SA"/>
      </w:rPr>
    </w:lvl>
    <w:lvl w:ilvl="8" w:tplc="F2E4AC20">
      <w:numFmt w:val="bullet"/>
      <w:lvlText w:val="•"/>
      <w:lvlJc w:val="left"/>
      <w:pPr>
        <w:ind w:left="9147" w:hanging="360"/>
      </w:pPr>
      <w:rPr>
        <w:rFonts w:hint="default"/>
        <w:lang w:val="it-IT" w:eastAsia="en-US" w:bidi="ar-SA"/>
      </w:rPr>
    </w:lvl>
  </w:abstractNum>
  <w:abstractNum w:abstractNumId="2" w15:restartNumberingAfterBreak="0">
    <w:nsid w:val="1D2019B1"/>
    <w:multiLevelType w:val="hybridMultilevel"/>
    <w:tmpl w:val="E4B6B120"/>
    <w:lvl w:ilvl="0" w:tplc="5FC8E5A8">
      <w:numFmt w:val="bullet"/>
      <w:lvlText w:val="-"/>
      <w:lvlJc w:val="left"/>
      <w:pPr>
        <w:ind w:left="1493" w:hanging="360"/>
      </w:pPr>
      <w:rPr>
        <w:rFonts w:ascii="Arial MT" w:eastAsia="Arial MT" w:hAnsi="Arial MT" w:cs="Arial MT"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3" w15:restartNumberingAfterBreak="0">
    <w:nsid w:val="22055B9B"/>
    <w:multiLevelType w:val="hybridMultilevel"/>
    <w:tmpl w:val="2CA63C2A"/>
    <w:lvl w:ilvl="0" w:tplc="7136A662">
      <w:numFmt w:val="bullet"/>
      <w:lvlText w:val="-"/>
      <w:lvlJc w:val="left"/>
      <w:pPr>
        <w:ind w:left="1740" w:hanging="360"/>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85A6AAE4">
      <w:numFmt w:val="bullet"/>
      <w:lvlText w:val="-"/>
      <w:lvlJc w:val="left"/>
      <w:pPr>
        <w:ind w:left="2153" w:hanging="360"/>
      </w:pPr>
      <w:rPr>
        <w:rFonts w:ascii="Palatino Linotype" w:eastAsia="Palatino Linotype" w:hAnsi="Palatino Linotype" w:cs="Palatino Linotype" w:hint="default"/>
        <w:b w:val="0"/>
        <w:bCs w:val="0"/>
        <w:i w:val="0"/>
        <w:iCs w:val="0"/>
        <w:spacing w:val="0"/>
        <w:w w:val="100"/>
        <w:sz w:val="22"/>
        <w:szCs w:val="22"/>
        <w:lang w:val="it-IT" w:eastAsia="en-US" w:bidi="ar-SA"/>
      </w:rPr>
    </w:lvl>
    <w:lvl w:ilvl="2" w:tplc="9FF61220">
      <w:numFmt w:val="bullet"/>
      <w:lvlText w:val="•"/>
      <w:lvlJc w:val="left"/>
      <w:pPr>
        <w:ind w:left="3142" w:hanging="360"/>
      </w:pPr>
      <w:rPr>
        <w:rFonts w:hint="default"/>
        <w:lang w:val="it-IT" w:eastAsia="en-US" w:bidi="ar-SA"/>
      </w:rPr>
    </w:lvl>
    <w:lvl w:ilvl="3" w:tplc="C0CAB5C2">
      <w:numFmt w:val="bullet"/>
      <w:lvlText w:val="•"/>
      <w:lvlJc w:val="left"/>
      <w:pPr>
        <w:ind w:left="4124" w:hanging="360"/>
      </w:pPr>
      <w:rPr>
        <w:rFonts w:hint="default"/>
        <w:lang w:val="it-IT" w:eastAsia="en-US" w:bidi="ar-SA"/>
      </w:rPr>
    </w:lvl>
    <w:lvl w:ilvl="4" w:tplc="4EC68E9A">
      <w:numFmt w:val="bullet"/>
      <w:lvlText w:val="•"/>
      <w:lvlJc w:val="left"/>
      <w:pPr>
        <w:ind w:left="5106" w:hanging="360"/>
      </w:pPr>
      <w:rPr>
        <w:rFonts w:hint="default"/>
        <w:lang w:val="it-IT" w:eastAsia="en-US" w:bidi="ar-SA"/>
      </w:rPr>
    </w:lvl>
    <w:lvl w:ilvl="5" w:tplc="41D880DE">
      <w:numFmt w:val="bullet"/>
      <w:lvlText w:val="•"/>
      <w:lvlJc w:val="left"/>
      <w:pPr>
        <w:ind w:left="6088" w:hanging="360"/>
      </w:pPr>
      <w:rPr>
        <w:rFonts w:hint="default"/>
        <w:lang w:val="it-IT" w:eastAsia="en-US" w:bidi="ar-SA"/>
      </w:rPr>
    </w:lvl>
    <w:lvl w:ilvl="6" w:tplc="5FFCAB4A">
      <w:numFmt w:val="bullet"/>
      <w:lvlText w:val="•"/>
      <w:lvlJc w:val="left"/>
      <w:pPr>
        <w:ind w:left="7070" w:hanging="360"/>
      </w:pPr>
      <w:rPr>
        <w:rFonts w:hint="default"/>
        <w:lang w:val="it-IT" w:eastAsia="en-US" w:bidi="ar-SA"/>
      </w:rPr>
    </w:lvl>
    <w:lvl w:ilvl="7" w:tplc="D4CC142A">
      <w:numFmt w:val="bullet"/>
      <w:lvlText w:val="•"/>
      <w:lvlJc w:val="left"/>
      <w:pPr>
        <w:ind w:left="8052" w:hanging="360"/>
      </w:pPr>
      <w:rPr>
        <w:rFonts w:hint="default"/>
        <w:lang w:val="it-IT" w:eastAsia="en-US" w:bidi="ar-SA"/>
      </w:rPr>
    </w:lvl>
    <w:lvl w:ilvl="8" w:tplc="15388A08">
      <w:numFmt w:val="bullet"/>
      <w:lvlText w:val="•"/>
      <w:lvlJc w:val="left"/>
      <w:pPr>
        <w:ind w:left="9034" w:hanging="360"/>
      </w:pPr>
      <w:rPr>
        <w:rFonts w:hint="default"/>
        <w:lang w:val="it-IT" w:eastAsia="en-US" w:bidi="ar-SA"/>
      </w:rPr>
    </w:lvl>
  </w:abstractNum>
  <w:abstractNum w:abstractNumId="4" w15:restartNumberingAfterBreak="0">
    <w:nsid w:val="25027DC0"/>
    <w:multiLevelType w:val="hybridMultilevel"/>
    <w:tmpl w:val="27BC9F6A"/>
    <w:lvl w:ilvl="0" w:tplc="14123BCA">
      <w:numFmt w:val="bullet"/>
      <w:lvlText w:val="-"/>
      <w:lvlJc w:val="left"/>
      <w:pPr>
        <w:ind w:left="1853" w:hanging="360"/>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4116558A">
      <w:numFmt w:val="bullet"/>
      <w:lvlText w:val="-"/>
      <w:lvlJc w:val="left"/>
      <w:pPr>
        <w:ind w:left="2153" w:hanging="360"/>
      </w:pPr>
      <w:rPr>
        <w:rFonts w:ascii="Palatino Linotype" w:eastAsia="Palatino Linotype" w:hAnsi="Palatino Linotype" w:cs="Palatino Linotype" w:hint="default"/>
        <w:b w:val="0"/>
        <w:bCs w:val="0"/>
        <w:i w:val="0"/>
        <w:iCs w:val="0"/>
        <w:spacing w:val="0"/>
        <w:w w:val="100"/>
        <w:sz w:val="22"/>
        <w:szCs w:val="22"/>
        <w:lang w:val="it-IT" w:eastAsia="en-US" w:bidi="ar-SA"/>
      </w:rPr>
    </w:lvl>
    <w:lvl w:ilvl="2" w:tplc="1A00E138">
      <w:numFmt w:val="bullet"/>
      <w:lvlText w:val="•"/>
      <w:lvlJc w:val="left"/>
      <w:pPr>
        <w:ind w:left="3142" w:hanging="360"/>
      </w:pPr>
      <w:rPr>
        <w:rFonts w:hint="default"/>
        <w:lang w:val="it-IT" w:eastAsia="en-US" w:bidi="ar-SA"/>
      </w:rPr>
    </w:lvl>
    <w:lvl w:ilvl="3" w:tplc="C3205A46">
      <w:numFmt w:val="bullet"/>
      <w:lvlText w:val="•"/>
      <w:lvlJc w:val="left"/>
      <w:pPr>
        <w:ind w:left="4124" w:hanging="360"/>
      </w:pPr>
      <w:rPr>
        <w:rFonts w:hint="default"/>
        <w:lang w:val="it-IT" w:eastAsia="en-US" w:bidi="ar-SA"/>
      </w:rPr>
    </w:lvl>
    <w:lvl w:ilvl="4" w:tplc="C010B1FA">
      <w:numFmt w:val="bullet"/>
      <w:lvlText w:val="•"/>
      <w:lvlJc w:val="left"/>
      <w:pPr>
        <w:ind w:left="5106" w:hanging="360"/>
      </w:pPr>
      <w:rPr>
        <w:rFonts w:hint="default"/>
        <w:lang w:val="it-IT" w:eastAsia="en-US" w:bidi="ar-SA"/>
      </w:rPr>
    </w:lvl>
    <w:lvl w:ilvl="5" w:tplc="6A8AC746">
      <w:numFmt w:val="bullet"/>
      <w:lvlText w:val="•"/>
      <w:lvlJc w:val="left"/>
      <w:pPr>
        <w:ind w:left="6088" w:hanging="360"/>
      </w:pPr>
      <w:rPr>
        <w:rFonts w:hint="default"/>
        <w:lang w:val="it-IT" w:eastAsia="en-US" w:bidi="ar-SA"/>
      </w:rPr>
    </w:lvl>
    <w:lvl w:ilvl="6" w:tplc="77EC0BC4">
      <w:numFmt w:val="bullet"/>
      <w:lvlText w:val="•"/>
      <w:lvlJc w:val="left"/>
      <w:pPr>
        <w:ind w:left="7070" w:hanging="360"/>
      </w:pPr>
      <w:rPr>
        <w:rFonts w:hint="default"/>
        <w:lang w:val="it-IT" w:eastAsia="en-US" w:bidi="ar-SA"/>
      </w:rPr>
    </w:lvl>
    <w:lvl w:ilvl="7" w:tplc="D5A82C1A">
      <w:numFmt w:val="bullet"/>
      <w:lvlText w:val="•"/>
      <w:lvlJc w:val="left"/>
      <w:pPr>
        <w:ind w:left="8052" w:hanging="360"/>
      </w:pPr>
      <w:rPr>
        <w:rFonts w:hint="default"/>
        <w:lang w:val="it-IT" w:eastAsia="en-US" w:bidi="ar-SA"/>
      </w:rPr>
    </w:lvl>
    <w:lvl w:ilvl="8" w:tplc="26C00182">
      <w:numFmt w:val="bullet"/>
      <w:lvlText w:val="•"/>
      <w:lvlJc w:val="left"/>
      <w:pPr>
        <w:ind w:left="9034" w:hanging="360"/>
      </w:pPr>
      <w:rPr>
        <w:rFonts w:hint="default"/>
        <w:lang w:val="it-IT" w:eastAsia="en-US" w:bidi="ar-SA"/>
      </w:rPr>
    </w:lvl>
  </w:abstractNum>
  <w:abstractNum w:abstractNumId="5" w15:restartNumberingAfterBreak="0">
    <w:nsid w:val="3A1B683F"/>
    <w:multiLevelType w:val="hybridMultilevel"/>
    <w:tmpl w:val="259AFD0A"/>
    <w:lvl w:ilvl="0" w:tplc="0410000F">
      <w:start w:val="1"/>
      <w:numFmt w:val="decimal"/>
      <w:lvlText w:val="%1."/>
      <w:lvlJc w:val="left"/>
      <w:pPr>
        <w:ind w:left="1935" w:hanging="360"/>
      </w:pPr>
    </w:lvl>
    <w:lvl w:ilvl="1" w:tplc="04100019" w:tentative="1">
      <w:start w:val="1"/>
      <w:numFmt w:val="lowerLetter"/>
      <w:lvlText w:val="%2."/>
      <w:lvlJc w:val="left"/>
      <w:pPr>
        <w:ind w:left="2655" w:hanging="360"/>
      </w:pPr>
    </w:lvl>
    <w:lvl w:ilvl="2" w:tplc="0410001B" w:tentative="1">
      <w:start w:val="1"/>
      <w:numFmt w:val="lowerRoman"/>
      <w:lvlText w:val="%3."/>
      <w:lvlJc w:val="right"/>
      <w:pPr>
        <w:ind w:left="3375" w:hanging="180"/>
      </w:pPr>
    </w:lvl>
    <w:lvl w:ilvl="3" w:tplc="0410000F" w:tentative="1">
      <w:start w:val="1"/>
      <w:numFmt w:val="decimal"/>
      <w:lvlText w:val="%4."/>
      <w:lvlJc w:val="left"/>
      <w:pPr>
        <w:ind w:left="4095" w:hanging="360"/>
      </w:pPr>
    </w:lvl>
    <w:lvl w:ilvl="4" w:tplc="04100019" w:tentative="1">
      <w:start w:val="1"/>
      <w:numFmt w:val="lowerLetter"/>
      <w:lvlText w:val="%5."/>
      <w:lvlJc w:val="left"/>
      <w:pPr>
        <w:ind w:left="4815" w:hanging="360"/>
      </w:pPr>
    </w:lvl>
    <w:lvl w:ilvl="5" w:tplc="0410001B" w:tentative="1">
      <w:start w:val="1"/>
      <w:numFmt w:val="lowerRoman"/>
      <w:lvlText w:val="%6."/>
      <w:lvlJc w:val="right"/>
      <w:pPr>
        <w:ind w:left="5535" w:hanging="180"/>
      </w:pPr>
    </w:lvl>
    <w:lvl w:ilvl="6" w:tplc="0410000F" w:tentative="1">
      <w:start w:val="1"/>
      <w:numFmt w:val="decimal"/>
      <w:lvlText w:val="%7."/>
      <w:lvlJc w:val="left"/>
      <w:pPr>
        <w:ind w:left="6255" w:hanging="360"/>
      </w:pPr>
    </w:lvl>
    <w:lvl w:ilvl="7" w:tplc="04100019" w:tentative="1">
      <w:start w:val="1"/>
      <w:numFmt w:val="lowerLetter"/>
      <w:lvlText w:val="%8."/>
      <w:lvlJc w:val="left"/>
      <w:pPr>
        <w:ind w:left="6975" w:hanging="360"/>
      </w:pPr>
    </w:lvl>
    <w:lvl w:ilvl="8" w:tplc="0410001B" w:tentative="1">
      <w:start w:val="1"/>
      <w:numFmt w:val="lowerRoman"/>
      <w:lvlText w:val="%9."/>
      <w:lvlJc w:val="right"/>
      <w:pPr>
        <w:ind w:left="7695" w:hanging="180"/>
      </w:pPr>
    </w:lvl>
  </w:abstractNum>
  <w:abstractNum w:abstractNumId="6" w15:restartNumberingAfterBreak="0">
    <w:nsid w:val="3F7E77CD"/>
    <w:multiLevelType w:val="hybridMultilevel"/>
    <w:tmpl w:val="7A08E05A"/>
    <w:lvl w:ilvl="0" w:tplc="0410000F">
      <w:start w:val="1"/>
      <w:numFmt w:val="decimal"/>
      <w:lvlText w:val="%1."/>
      <w:lvlJc w:val="left"/>
      <w:pPr>
        <w:ind w:left="1882" w:hanging="360"/>
      </w:pPr>
    </w:lvl>
    <w:lvl w:ilvl="1" w:tplc="04100019" w:tentative="1">
      <w:start w:val="1"/>
      <w:numFmt w:val="lowerLetter"/>
      <w:lvlText w:val="%2."/>
      <w:lvlJc w:val="left"/>
      <w:pPr>
        <w:ind w:left="2602" w:hanging="360"/>
      </w:pPr>
    </w:lvl>
    <w:lvl w:ilvl="2" w:tplc="0410001B" w:tentative="1">
      <w:start w:val="1"/>
      <w:numFmt w:val="lowerRoman"/>
      <w:lvlText w:val="%3."/>
      <w:lvlJc w:val="right"/>
      <w:pPr>
        <w:ind w:left="3322" w:hanging="180"/>
      </w:pPr>
    </w:lvl>
    <w:lvl w:ilvl="3" w:tplc="0410000F" w:tentative="1">
      <w:start w:val="1"/>
      <w:numFmt w:val="decimal"/>
      <w:lvlText w:val="%4."/>
      <w:lvlJc w:val="left"/>
      <w:pPr>
        <w:ind w:left="4042" w:hanging="360"/>
      </w:pPr>
    </w:lvl>
    <w:lvl w:ilvl="4" w:tplc="04100019" w:tentative="1">
      <w:start w:val="1"/>
      <w:numFmt w:val="lowerLetter"/>
      <w:lvlText w:val="%5."/>
      <w:lvlJc w:val="left"/>
      <w:pPr>
        <w:ind w:left="4762" w:hanging="360"/>
      </w:pPr>
    </w:lvl>
    <w:lvl w:ilvl="5" w:tplc="0410001B" w:tentative="1">
      <w:start w:val="1"/>
      <w:numFmt w:val="lowerRoman"/>
      <w:lvlText w:val="%6."/>
      <w:lvlJc w:val="right"/>
      <w:pPr>
        <w:ind w:left="5482" w:hanging="180"/>
      </w:pPr>
    </w:lvl>
    <w:lvl w:ilvl="6" w:tplc="0410000F" w:tentative="1">
      <w:start w:val="1"/>
      <w:numFmt w:val="decimal"/>
      <w:lvlText w:val="%7."/>
      <w:lvlJc w:val="left"/>
      <w:pPr>
        <w:ind w:left="6202" w:hanging="360"/>
      </w:pPr>
    </w:lvl>
    <w:lvl w:ilvl="7" w:tplc="04100019" w:tentative="1">
      <w:start w:val="1"/>
      <w:numFmt w:val="lowerLetter"/>
      <w:lvlText w:val="%8."/>
      <w:lvlJc w:val="left"/>
      <w:pPr>
        <w:ind w:left="6922" w:hanging="360"/>
      </w:pPr>
    </w:lvl>
    <w:lvl w:ilvl="8" w:tplc="0410001B" w:tentative="1">
      <w:start w:val="1"/>
      <w:numFmt w:val="lowerRoman"/>
      <w:lvlText w:val="%9."/>
      <w:lvlJc w:val="right"/>
      <w:pPr>
        <w:ind w:left="7642" w:hanging="180"/>
      </w:pPr>
    </w:lvl>
  </w:abstractNum>
  <w:abstractNum w:abstractNumId="7" w15:restartNumberingAfterBreak="0">
    <w:nsid w:val="4C510C9A"/>
    <w:multiLevelType w:val="hybridMultilevel"/>
    <w:tmpl w:val="3F04E9A2"/>
    <w:lvl w:ilvl="0" w:tplc="ABD6B31A">
      <w:start w:val="1"/>
      <w:numFmt w:val="decimal"/>
      <w:lvlText w:val="%1."/>
      <w:lvlJc w:val="left"/>
      <w:pPr>
        <w:ind w:left="1178" w:hanging="706"/>
      </w:pPr>
      <w:rPr>
        <w:rFonts w:ascii="Times New Roman" w:eastAsia="Times New Roman" w:hAnsi="Times New Roman" w:cs="Times New Roman" w:hint="default"/>
        <w:b/>
        <w:bCs/>
        <w:w w:val="100"/>
        <w:sz w:val="24"/>
        <w:szCs w:val="24"/>
        <w:lang w:val="it-IT" w:eastAsia="en-US" w:bidi="ar-SA"/>
      </w:rPr>
    </w:lvl>
    <w:lvl w:ilvl="1" w:tplc="7D268192">
      <w:start w:val="1"/>
      <w:numFmt w:val="lowerLetter"/>
      <w:lvlText w:val="%2."/>
      <w:lvlJc w:val="left"/>
      <w:pPr>
        <w:ind w:left="1039" w:hanging="360"/>
      </w:pPr>
      <w:rPr>
        <w:rFonts w:ascii="Times New Roman" w:eastAsia="Times New Roman" w:hAnsi="Times New Roman" w:cs="Times New Roman" w:hint="default"/>
        <w:b/>
        <w:bCs/>
        <w:w w:val="100"/>
        <w:sz w:val="24"/>
        <w:szCs w:val="24"/>
        <w:lang w:val="it-IT" w:eastAsia="en-US" w:bidi="ar-SA"/>
      </w:rPr>
    </w:lvl>
    <w:lvl w:ilvl="2" w:tplc="55FCFC2A">
      <w:numFmt w:val="bullet"/>
      <w:lvlText w:val="-"/>
      <w:lvlJc w:val="left"/>
      <w:pPr>
        <w:ind w:left="1552" w:hanging="360"/>
      </w:pPr>
      <w:rPr>
        <w:rFonts w:ascii="Times New Roman" w:eastAsia="Times New Roman" w:hAnsi="Times New Roman" w:cs="Times New Roman" w:hint="default"/>
        <w:w w:val="100"/>
        <w:sz w:val="24"/>
        <w:szCs w:val="24"/>
        <w:lang w:val="it-IT" w:eastAsia="en-US" w:bidi="ar-SA"/>
      </w:rPr>
    </w:lvl>
    <w:lvl w:ilvl="3" w:tplc="76587C2A">
      <w:numFmt w:val="bullet"/>
      <w:lvlText w:val="•"/>
      <w:lvlJc w:val="left"/>
      <w:pPr>
        <w:ind w:left="1560" w:hanging="360"/>
      </w:pPr>
      <w:rPr>
        <w:lang w:val="it-IT" w:eastAsia="en-US" w:bidi="ar-SA"/>
      </w:rPr>
    </w:lvl>
    <w:lvl w:ilvl="4" w:tplc="DE04F448">
      <w:numFmt w:val="bullet"/>
      <w:lvlText w:val="•"/>
      <w:lvlJc w:val="left"/>
      <w:pPr>
        <w:ind w:left="2746" w:hanging="360"/>
      </w:pPr>
      <w:rPr>
        <w:lang w:val="it-IT" w:eastAsia="en-US" w:bidi="ar-SA"/>
      </w:rPr>
    </w:lvl>
    <w:lvl w:ilvl="5" w:tplc="278C855C">
      <w:numFmt w:val="bullet"/>
      <w:lvlText w:val="•"/>
      <w:lvlJc w:val="left"/>
      <w:pPr>
        <w:ind w:left="3933" w:hanging="360"/>
      </w:pPr>
      <w:rPr>
        <w:lang w:val="it-IT" w:eastAsia="en-US" w:bidi="ar-SA"/>
      </w:rPr>
    </w:lvl>
    <w:lvl w:ilvl="6" w:tplc="A36A9868">
      <w:numFmt w:val="bullet"/>
      <w:lvlText w:val="•"/>
      <w:lvlJc w:val="left"/>
      <w:pPr>
        <w:ind w:left="5119" w:hanging="360"/>
      </w:pPr>
      <w:rPr>
        <w:lang w:val="it-IT" w:eastAsia="en-US" w:bidi="ar-SA"/>
      </w:rPr>
    </w:lvl>
    <w:lvl w:ilvl="7" w:tplc="53A8D660">
      <w:numFmt w:val="bullet"/>
      <w:lvlText w:val="•"/>
      <w:lvlJc w:val="left"/>
      <w:pPr>
        <w:ind w:left="6306" w:hanging="360"/>
      </w:pPr>
      <w:rPr>
        <w:lang w:val="it-IT" w:eastAsia="en-US" w:bidi="ar-SA"/>
      </w:rPr>
    </w:lvl>
    <w:lvl w:ilvl="8" w:tplc="C130D01E">
      <w:numFmt w:val="bullet"/>
      <w:lvlText w:val="•"/>
      <w:lvlJc w:val="left"/>
      <w:pPr>
        <w:ind w:left="7493" w:hanging="360"/>
      </w:pPr>
      <w:rPr>
        <w:lang w:val="it-IT" w:eastAsia="en-US" w:bidi="ar-SA"/>
      </w:rPr>
    </w:lvl>
  </w:abstractNum>
  <w:num w:numId="1" w16cid:durableId="1032219822">
    <w:abstractNumId w:val="0"/>
  </w:num>
  <w:num w:numId="2" w16cid:durableId="327632292">
    <w:abstractNumId w:val="3"/>
  </w:num>
  <w:num w:numId="3" w16cid:durableId="1822426193">
    <w:abstractNumId w:val="4"/>
  </w:num>
  <w:num w:numId="4" w16cid:durableId="1002467186">
    <w:abstractNumId w:val="1"/>
  </w:num>
  <w:num w:numId="5" w16cid:durableId="1318341601">
    <w:abstractNumId w:val="2"/>
  </w:num>
  <w:num w:numId="6" w16cid:durableId="583342005">
    <w:abstractNumId w:val="6"/>
  </w:num>
  <w:num w:numId="7" w16cid:durableId="1798064327">
    <w:abstractNumId w:val="5"/>
  </w:num>
  <w:num w:numId="8" w16cid:durableId="1313562700">
    <w:abstractNumId w:val="7"/>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07"/>
    <w:rsid w:val="00093D11"/>
    <w:rsid w:val="001E2325"/>
    <w:rsid w:val="00216153"/>
    <w:rsid w:val="00250C51"/>
    <w:rsid w:val="0025716B"/>
    <w:rsid w:val="002F4A33"/>
    <w:rsid w:val="003452DE"/>
    <w:rsid w:val="003A42B0"/>
    <w:rsid w:val="003B4CF6"/>
    <w:rsid w:val="004802A1"/>
    <w:rsid w:val="004E666B"/>
    <w:rsid w:val="005A2C0B"/>
    <w:rsid w:val="007A0065"/>
    <w:rsid w:val="00903F9C"/>
    <w:rsid w:val="00AC52AE"/>
    <w:rsid w:val="00C20784"/>
    <w:rsid w:val="00D357FF"/>
    <w:rsid w:val="00D83440"/>
    <w:rsid w:val="00DA26E8"/>
    <w:rsid w:val="00E40307"/>
    <w:rsid w:val="00EB7CDF"/>
    <w:rsid w:val="00ED7A91"/>
    <w:rsid w:val="00EF4432"/>
    <w:rsid w:val="00F17411"/>
    <w:rsid w:val="00FD0B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88789"/>
  <w15:docId w15:val="{2D6FFDD5-33F6-48FB-8031-09AAAD82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right="226"/>
      <w:jc w:val="right"/>
      <w:outlineLvl w:val="0"/>
    </w:pPr>
    <w:rPr>
      <w:rFonts w:ascii="Calibri" w:eastAsia="Calibri" w:hAnsi="Calibri" w:cs="Calibri"/>
    </w:rPr>
  </w:style>
  <w:style w:type="paragraph" w:styleId="Titolo2">
    <w:name w:val="heading 2"/>
    <w:basedOn w:val="Normale"/>
    <w:uiPriority w:val="9"/>
    <w:unhideWhenUsed/>
    <w:qFormat/>
    <w:pPr>
      <w:spacing w:before="1"/>
      <w:ind w:left="1133"/>
      <w:jc w:val="both"/>
      <w:outlineLvl w:val="1"/>
    </w:pPr>
    <w:rPr>
      <w:rFonts w:ascii="Arial" w:eastAsia="Arial" w:hAnsi="Arial" w:cs="Arial"/>
      <w:b/>
      <w:bCs/>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ind w:left="1254"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03F9C"/>
    <w:pPr>
      <w:tabs>
        <w:tab w:val="center" w:pos="4819"/>
        <w:tab w:val="right" w:pos="9638"/>
      </w:tabs>
    </w:pPr>
  </w:style>
  <w:style w:type="character" w:customStyle="1" w:styleId="IntestazioneCarattere">
    <w:name w:val="Intestazione Carattere"/>
    <w:basedOn w:val="Carpredefinitoparagrafo"/>
    <w:link w:val="Intestazione"/>
    <w:uiPriority w:val="99"/>
    <w:rsid w:val="00903F9C"/>
    <w:rPr>
      <w:rFonts w:ascii="Arial MT" w:eastAsia="Arial MT" w:hAnsi="Arial MT" w:cs="Arial MT"/>
      <w:lang w:val="it-IT"/>
    </w:rPr>
  </w:style>
  <w:style w:type="paragraph" w:styleId="Pidipagina">
    <w:name w:val="footer"/>
    <w:basedOn w:val="Normale"/>
    <w:link w:val="PidipaginaCarattere"/>
    <w:uiPriority w:val="99"/>
    <w:unhideWhenUsed/>
    <w:rsid w:val="00903F9C"/>
    <w:pPr>
      <w:tabs>
        <w:tab w:val="center" w:pos="4819"/>
        <w:tab w:val="right" w:pos="9638"/>
      </w:tabs>
    </w:pPr>
  </w:style>
  <w:style w:type="character" w:customStyle="1" w:styleId="PidipaginaCarattere">
    <w:name w:val="Piè di pagina Carattere"/>
    <w:basedOn w:val="Carpredefinitoparagrafo"/>
    <w:link w:val="Pidipagina"/>
    <w:uiPriority w:val="99"/>
    <w:rsid w:val="00903F9C"/>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5A2C0B"/>
    <w:rPr>
      <w:rFonts w:ascii="Arial MT" w:eastAsia="Arial MT" w:hAnsi="Arial MT" w:cs="Arial MT"/>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673611">
      <w:bodyDiv w:val="1"/>
      <w:marLeft w:val="0"/>
      <w:marRight w:val="0"/>
      <w:marTop w:val="0"/>
      <w:marBottom w:val="0"/>
      <w:divBdr>
        <w:top w:val="none" w:sz="0" w:space="0" w:color="auto"/>
        <w:left w:val="none" w:sz="0" w:space="0" w:color="auto"/>
        <w:bottom w:val="none" w:sz="0" w:space="0" w:color="auto"/>
        <w:right w:val="none" w:sz="0" w:space="0" w:color="auto"/>
      </w:divBdr>
    </w:div>
    <w:div w:id="2143764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1905</Words>
  <Characters>10864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Ufficio Sociale</cp:lastModifiedBy>
  <cp:revision>3</cp:revision>
  <dcterms:created xsi:type="dcterms:W3CDTF">2024-08-12T12:50:00Z</dcterms:created>
  <dcterms:modified xsi:type="dcterms:W3CDTF">2024-08-12T12:53:00Z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 2019</vt:lpwstr>
  </property>
  <property fmtid="{D5CDD505-2E9C-101B-9397-08002B2CF9AE}" pid="4" name="LastSaved">
    <vt:filetime>2024-08-12T00:00:00Z</vt:filetime>
  </property>
  <property fmtid="{D5CDD505-2E9C-101B-9397-08002B2CF9AE}" pid="5" name="Producer">
    <vt:lpwstr>Microsoft® Word 2019</vt:lpwstr>
  </property>
</Properties>
</file>